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BEBA4F" w14:textId="77777777" w:rsidR="00C44C9C" w:rsidRPr="007448B7" w:rsidRDefault="00C44C9C" w:rsidP="00C44C9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III. </w:t>
      </w:r>
      <w:r w:rsidRPr="007448B7">
        <w:rPr>
          <w:rFonts w:ascii="Times New Roman" w:hAnsi="Times New Roman"/>
          <w:b/>
          <w:sz w:val="28"/>
          <w:szCs w:val="28"/>
        </w:rPr>
        <w:t>Vlastní materiál</w:t>
      </w:r>
    </w:p>
    <w:p w14:paraId="2CFE31E8" w14:textId="77777777" w:rsidR="00C35D3B" w:rsidRDefault="00C35D3B" w:rsidP="00C35D3B">
      <w:pPr>
        <w:jc w:val="center"/>
        <w:rPr>
          <w:rFonts w:ascii="Times New Roman" w:hAnsi="Times New Roman"/>
          <w:b/>
          <w:color w:val="000000"/>
          <w:sz w:val="32"/>
          <w:szCs w:val="32"/>
          <w:lang w:eastAsia="cs-CZ"/>
        </w:rPr>
      </w:pPr>
    </w:p>
    <w:p w14:paraId="2ECD5684" w14:textId="77777777" w:rsidR="00C44C9C" w:rsidRDefault="00C44C9C" w:rsidP="003A5887">
      <w:pPr>
        <w:jc w:val="center"/>
        <w:rPr>
          <w:rFonts w:ascii="Times New Roman" w:hAnsi="Times New Roman"/>
          <w:b/>
          <w:color w:val="000000"/>
          <w:sz w:val="32"/>
          <w:szCs w:val="32"/>
          <w:lang w:eastAsia="cs-CZ"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  <w:sz w:val="32"/>
          <w:szCs w:val="32"/>
          <w:lang w:eastAsia="cs-CZ"/>
        </w:rPr>
        <w:br w:type="page"/>
      </w:r>
    </w:p>
    <w:p w14:paraId="487240D7" w14:textId="77777777" w:rsidR="00125A46" w:rsidRPr="00B16B45" w:rsidRDefault="00125A46" w:rsidP="00125A46">
      <w:pPr>
        <w:spacing w:after="0"/>
        <w:jc w:val="center"/>
        <w:rPr>
          <w:rFonts w:ascii="Times New Roman" w:hAnsi="Times New Roman"/>
          <w:b/>
          <w:color w:val="000000"/>
          <w:sz w:val="32"/>
          <w:szCs w:val="32"/>
          <w:lang w:eastAsia="cs-CZ"/>
        </w:rPr>
      </w:pPr>
      <w:r w:rsidRPr="00B16B45">
        <w:rPr>
          <w:rFonts w:ascii="Times New Roman" w:hAnsi="Times New Roman"/>
          <w:b/>
          <w:color w:val="000000"/>
          <w:sz w:val="32"/>
          <w:szCs w:val="32"/>
          <w:lang w:eastAsia="cs-CZ"/>
        </w:rPr>
        <w:lastRenderedPageBreak/>
        <w:t>Příprava a řízení</w:t>
      </w:r>
    </w:p>
    <w:p w14:paraId="622E5CBB" w14:textId="77777777" w:rsidR="00125A46" w:rsidRPr="00B16B45" w:rsidRDefault="00125A46" w:rsidP="00125A46">
      <w:pPr>
        <w:jc w:val="center"/>
        <w:rPr>
          <w:rFonts w:ascii="Times New Roman" w:hAnsi="Times New Roman"/>
          <w:b/>
          <w:color w:val="000000"/>
          <w:sz w:val="32"/>
          <w:szCs w:val="32"/>
          <w:lang w:eastAsia="cs-CZ"/>
        </w:rPr>
      </w:pPr>
      <w:r>
        <w:rPr>
          <w:rFonts w:ascii="Times New Roman" w:hAnsi="Times New Roman"/>
          <w:b/>
          <w:color w:val="000000"/>
          <w:sz w:val="32"/>
          <w:szCs w:val="32"/>
          <w:lang w:eastAsia="cs-CZ"/>
        </w:rPr>
        <w:t>I</w:t>
      </w:r>
      <w:r w:rsidRPr="00B16B45">
        <w:rPr>
          <w:rFonts w:ascii="Times New Roman" w:hAnsi="Times New Roman"/>
          <w:b/>
          <w:color w:val="000000"/>
          <w:sz w:val="32"/>
          <w:szCs w:val="32"/>
          <w:lang w:eastAsia="cs-CZ"/>
        </w:rPr>
        <w:t>ndividuálních projektů systémových v rámci implementace Operačního programu Výzkum, vývoj a vzdělávání</w:t>
      </w:r>
    </w:p>
    <w:p w14:paraId="27A86FF7" w14:textId="77777777" w:rsidR="00125A46" w:rsidRPr="00A6043F" w:rsidRDefault="00125A46" w:rsidP="00125A46">
      <w:pPr>
        <w:rPr>
          <w:rFonts w:ascii="Times New Roman" w:hAnsi="Times New Roman"/>
          <w:color w:val="000000"/>
          <w:sz w:val="28"/>
          <w:szCs w:val="28"/>
          <w:lang w:eastAsia="cs-CZ"/>
        </w:rPr>
      </w:pPr>
    </w:p>
    <w:p w14:paraId="03DC1E24" w14:textId="77777777" w:rsidR="00125A46" w:rsidRPr="00A6043F" w:rsidRDefault="00125A46" w:rsidP="00125A46">
      <w:pPr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A6043F">
        <w:rPr>
          <w:rFonts w:ascii="Times New Roman" w:hAnsi="Times New Roman"/>
          <w:color w:val="000000"/>
          <w:sz w:val="24"/>
          <w:szCs w:val="24"/>
          <w:lang w:eastAsia="cs-CZ"/>
        </w:rPr>
        <w:t xml:space="preserve">Verze 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>4</w:t>
      </w:r>
      <w:r w:rsidRPr="00A6043F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účinná 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 xml:space="preserve">od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cs-CZ"/>
        </w:rPr>
        <w:t>xx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cs-CZ"/>
        </w:rPr>
        <w:t xml:space="preserve">. února </w:t>
      </w:r>
      <w:r w:rsidRPr="00A6043F">
        <w:rPr>
          <w:rFonts w:ascii="Times New Roman" w:hAnsi="Times New Roman"/>
          <w:color w:val="000000"/>
          <w:sz w:val="24"/>
          <w:szCs w:val="24"/>
          <w:lang w:eastAsia="cs-CZ"/>
        </w:rPr>
        <w:t>201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>7</w:t>
      </w:r>
    </w:p>
    <w:p w14:paraId="2E7D0287" w14:textId="77777777" w:rsidR="00125A46" w:rsidRPr="00B16B45" w:rsidRDefault="00125A46" w:rsidP="00125A46">
      <w:pPr>
        <w:rPr>
          <w:rFonts w:ascii="Times New Roman" w:hAnsi="Times New Roman"/>
          <w:b/>
          <w:color w:val="000000"/>
          <w:sz w:val="28"/>
          <w:szCs w:val="28"/>
          <w:lang w:eastAsia="cs-CZ"/>
        </w:rPr>
      </w:pPr>
    </w:p>
    <w:p w14:paraId="0CD6B868" w14:textId="77777777" w:rsidR="00125A46" w:rsidRDefault="00125A46" w:rsidP="00125A46">
      <w:pPr>
        <w:pStyle w:val="Nadpisobsahu"/>
        <w:rPr>
          <w:rFonts w:ascii="Times New Roman" w:hAnsi="Times New Roman"/>
          <w:b/>
          <w:color w:val="auto"/>
        </w:rPr>
      </w:pPr>
      <w:r w:rsidRPr="00E3701E">
        <w:rPr>
          <w:rFonts w:ascii="Times New Roman" w:hAnsi="Times New Roman"/>
          <w:b/>
          <w:color w:val="auto"/>
        </w:rPr>
        <w:t>Obsah</w:t>
      </w:r>
    </w:p>
    <w:p w14:paraId="36D77E64" w14:textId="77777777" w:rsidR="00C12491" w:rsidRPr="00C12491" w:rsidRDefault="00C12491" w:rsidP="00C12491">
      <w:pPr>
        <w:rPr>
          <w:lang w:eastAsia="cs-CZ"/>
        </w:rPr>
      </w:pPr>
    </w:p>
    <w:p w14:paraId="2992A844" w14:textId="38DA40AD" w:rsidR="00C12491" w:rsidRPr="00C12491" w:rsidRDefault="00125A46">
      <w:pPr>
        <w:pStyle w:val="Obsah1"/>
        <w:rPr>
          <w:rFonts w:ascii="Times New Roman" w:eastAsiaTheme="minorEastAsia" w:hAnsi="Times New Roman"/>
          <w:noProof/>
          <w:sz w:val="24"/>
          <w:szCs w:val="24"/>
          <w:lang w:eastAsia="cs-CZ"/>
        </w:rPr>
      </w:pPr>
      <w:r w:rsidRPr="00C12491">
        <w:rPr>
          <w:rFonts w:ascii="Times New Roman" w:hAnsi="Times New Roman"/>
          <w:noProof/>
          <w:sz w:val="24"/>
          <w:szCs w:val="24"/>
          <w:lang w:eastAsia="cs-CZ"/>
        </w:rPr>
        <w:fldChar w:fldCharType="begin"/>
      </w:r>
      <w:r w:rsidRPr="00C12491">
        <w:rPr>
          <w:rFonts w:ascii="Times New Roman" w:hAnsi="Times New Roman"/>
          <w:noProof/>
          <w:sz w:val="24"/>
          <w:szCs w:val="24"/>
          <w:lang w:eastAsia="cs-CZ"/>
        </w:rPr>
        <w:instrText xml:space="preserve"> TOC \o "1-3" \h \z \u </w:instrText>
      </w:r>
      <w:r w:rsidRPr="00C12491">
        <w:rPr>
          <w:rFonts w:ascii="Times New Roman" w:hAnsi="Times New Roman"/>
          <w:noProof/>
          <w:sz w:val="24"/>
          <w:szCs w:val="24"/>
          <w:lang w:eastAsia="cs-CZ"/>
        </w:rPr>
        <w:fldChar w:fldCharType="separate"/>
      </w:r>
      <w:hyperlink w:anchor="_Toc474423147" w:history="1">
        <w:r w:rsidR="00C12491" w:rsidRPr="00C12491">
          <w:rPr>
            <w:rStyle w:val="Hypertextovodkaz"/>
            <w:rFonts w:ascii="Times New Roman" w:hAnsi="Times New Roman"/>
            <w:noProof/>
            <w:sz w:val="24"/>
            <w:szCs w:val="24"/>
            <w:lang w:eastAsia="cs-CZ"/>
          </w:rPr>
          <w:t>Úvod</w:t>
        </w:r>
        <w:r w:rsidR="00C12491" w:rsidRPr="00C12491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C12491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C12491" w:rsidRPr="00C12491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C12491" w:rsidRPr="00C12491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_Toc474423147 \h </w:instrText>
        </w:r>
        <w:r w:rsidR="00C12491" w:rsidRPr="00C12491">
          <w:rPr>
            <w:rFonts w:ascii="Times New Roman" w:hAnsi="Times New Roman"/>
            <w:noProof/>
            <w:webHidden/>
            <w:sz w:val="24"/>
            <w:szCs w:val="24"/>
          </w:rPr>
        </w:r>
        <w:r w:rsidR="00C12491" w:rsidRPr="00C12491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C12491" w:rsidRPr="00C12491">
          <w:rPr>
            <w:rFonts w:ascii="Times New Roman" w:hAnsi="Times New Roman"/>
            <w:noProof/>
            <w:webHidden/>
            <w:sz w:val="24"/>
            <w:szCs w:val="24"/>
          </w:rPr>
          <w:t>3</w:t>
        </w:r>
        <w:r w:rsidR="00C12491" w:rsidRPr="00C12491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7A4E10BE" w14:textId="77777777" w:rsidR="00C12491" w:rsidRPr="00C12491" w:rsidRDefault="00C12491">
      <w:pPr>
        <w:pStyle w:val="Obsah1"/>
        <w:rPr>
          <w:rFonts w:ascii="Times New Roman" w:eastAsiaTheme="minorEastAsia" w:hAnsi="Times New Roman"/>
          <w:noProof/>
          <w:sz w:val="24"/>
          <w:szCs w:val="24"/>
          <w:lang w:eastAsia="cs-CZ"/>
        </w:rPr>
      </w:pPr>
      <w:hyperlink w:anchor="_Toc474423148" w:history="1">
        <w:r w:rsidRPr="00C12491">
          <w:rPr>
            <w:rStyle w:val="Hypertextovodkaz"/>
            <w:rFonts w:ascii="Times New Roman" w:hAnsi="Times New Roman"/>
            <w:noProof/>
            <w:sz w:val="24"/>
            <w:szCs w:val="24"/>
            <w:lang w:eastAsia="cs-CZ"/>
          </w:rPr>
          <w:t>Část A: Příprava IPs</w:t>
        </w:r>
        <w:r w:rsidRPr="00C12491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C12491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C12491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_Toc474423148 \h </w:instrText>
        </w:r>
        <w:r w:rsidRPr="00C12491">
          <w:rPr>
            <w:rFonts w:ascii="Times New Roman" w:hAnsi="Times New Roman"/>
            <w:noProof/>
            <w:webHidden/>
            <w:sz w:val="24"/>
            <w:szCs w:val="24"/>
          </w:rPr>
        </w:r>
        <w:r w:rsidRPr="00C12491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Pr="00C12491">
          <w:rPr>
            <w:rFonts w:ascii="Times New Roman" w:hAnsi="Times New Roman"/>
            <w:noProof/>
            <w:webHidden/>
            <w:sz w:val="24"/>
            <w:szCs w:val="24"/>
          </w:rPr>
          <w:t>4</w:t>
        </w:r>
        <w:r w:rsidRPr="00C12491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1FE53346" w14:textId="77777777" w:rsidR="00C12491" w:rsidRPr="00C12491" w:rsidRDefault="00C12491">
      <w:pPr>
        <w:pStyle w:val="Obsah2"/>
        <w:tabs>
          <w:tab w:val="left" w:pos="880"/>
          <w:tab w:val="right" w:leader="dot" w:pos="9062"/>
        </w:tabs>
        <w:rPr>
          <w:rFonts w:ascii="Times New Roman" w:eastAsiaTheme="minorEastAsia" w:hAnsi="Times New Roman"/>
          <w:noProof/>
          <w:sz w:val="24"/>
          <w:szCs w:val="24"/>
          <w:lang w:eastAsia="cs-CZ"/>
        </w:rPr>
      </w:pPr>
      <w:hyperlink w:anchor="_Toc474423149" w:history="1">
        <w:r w:rsidRPr="00C12491">
          <w:rPr>
            <w:rStyle w:val="Hypertextovodkaz"/>
            <w:rFonts w:ascii="Times New Roman" w:hAnsi="Times New Roman"/>
            <w:noProof/>
            <w:sz w:val="24"/>
            <w:szCs w:val="24"/>
            <w:lang w:eastAsia="cs-CZ"/>
          </w:rPr>
          <w:t>A 1</w:t>
        </w:r>
        <w:r w:rsidRPr="00C12491">
          <w:rPr>
            <w:rFonts w:ascii="Times New Roman" w:eastAsiaTheme="minorEastAsia" w:hAnsi="Times New Roman"/>
            <w:noProof/>
            <w:sz w:val="24"/>
            <w:szCs w:val="24"/>
            <w:lang w:eastAsia="cs-CZ"/>
          </w:rPr>
          <w:tab/>
        </w:r>
        <w:r w:rsidRPr="00C12491">
          <w:rPr>
            <w:rStyle w:val="Hypertextovodkaz"/>
            <w:rFonts w:ascii="Times New Roman" w:hAnsi="Times New Roman"/>
            <w:noProof/>
            <w:sz w:val="24"/>
            <w:szCs w:val="24"/>
            <w:lang w:eastAsia="cs-CZ"/>
          </w:rPr>
          <w:t>Projektový záměr</w:t>
        </w:r>
        <w:r w:rsidRPr="00C12491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C12491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C12491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_Toc474423149 \h </w:instrText>
        </w:r>
        <w:r w:rsidRPr="00C12491">
          <w:rPr>
            <w:rFonts w:ascii="Times New Roman" w:hAnsi="Times New Roman"/>
            <w:noProof/>
            <w:webHidden/>
            <w:sz w:val="24"/>
            <w:szCs w:val="24"/>
          </w:rPr>
        </w:r>
        <w:r w:rsidRPr="00C12491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Pr="00C12491">
          <w:rPr>
            <w:rFonts w:ascii="Times New Roman" w:hAnsi="Times New Roman"/>
            <w:noProof/>
            <w:webHidden/>
            <w:sz w:val="24"/>
            <w:szCs w:val="24"/>
          </w:rPr>
          <w:t>4</w:t>
        </w:r>
        <w:r w:rsidRPr="00C12491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36ECCDC9" w14:textId="77777777" w:rsidR="00C12491" w:rsidRPr="00C12491" w:rsidRDefault="00C12491">
      <w:pPr>
        <w:pStyle w:val="Obsah2"/>
        <w:tabs>
          <w:tab w:val="left" w:pos="880"/>
          <w:tab w:val="right" w:leader="dot" w:pos="9062"/>
        </w:tabs>
        <w:rPr>
          <w:rFonts w:ascii="Times New Roman" w:eastAsiaTheme="minorEastAsia" w:hAnsi="Times New Roman"/>
          <w:noProof/>
          <w:sz w:val="24"/>
          <w:szCs w:val="24"/>
          <w:lang w:eastAsia="cs-CZ"/>
        </w:rPr>
      </w:pPr>
      <w:hyperlink w:anchor="_Toc474423150" w:history="1">
        <w:r w:rsidRPr="00C12491">
          <w:rPr>
            <w:rStyle w:val="Hypertextovodkaz"/>
            <w:rFonts w:ascii="Times New Roman" w:hAnsi="Times New Roman"/>
            <w:noProof/>
            <w:sz w:val="24"/>
            <w:szCs w:val="24"/>
            <w:lang w:eastAsia="cs-CZ"/>
          </w:rPr>
          <w:t>A 2</w:t>
        </w:r>
        <w:r w:rsidRPr="00C12491">
          <w:rPr>
            <w:rFonts w:ascii="Times New Roman" w:eastAsiaTheme="minorEastAsia" w:hAnsi="Times New Roman"/>
            <w:noProof/>
            <w:sz w:val="24"/>
            <w:szCs w:val="24"/>
            <w:lang w:eastAsia="cs-CZ"/>
          </w:rPr>
          <w:tab/>
        </w:r>
        <w:r w:rsidRPr="00C12491">
          <w:rPr>
            <w:rStyle w:val="Hypertextovodkaz"/>
            <w:rFonts w:ascii="Times New Roman" w:hAnsi="Times New Roman"/>
            <w:noProof/>
            <w:sz w:val="24"/>
            <w:szCs w:val="24"/>
            <w:lang w:eastAsia="cs-CZ"/>
          </w:rPr>
          <w:t>Charta projektu</w:t>
        </w:r>
        <w:r w:rsidRPr="00C12491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C12491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C12491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_Toc474423150 \h </w:instrText>
        </w:r>
        <w:r w:rsidRPr="00C12491">
          <w:rPr>
            <w:rFonts w:ascii="Times New Roman" w:hAnsi="Times New Roman"/>
            <w:noProof/>
            <w:webHidden/>
            <w:sz w:val="24"/>
            <w:szCs w:val="24"/>
          </w:rPr>
        </w:r>
        <w:r w:rsidRPr="00C12491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Pr="00C12491">
          <w:rPr>
            <w:rFonts w:ascii="Times New Roman" w:hAnsi="Times New Roman"/>
            <w:noProof/>
            <w:webHidden/>
            <w:sz w:val="24"/>
            <w:szCs w:val="24"/>
          </w:rPr>
          <w:t>5</w:t>
        </w:r>
        <w:r w:rsidRPr="00C12491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359F6B31" w14:textId="77777777" w:rsidR="00C12491" w:rsidRPr="00C12491" w:rsidRDefault="00C12491">
      <w:pPr>
        <w:pStyle w:val="Obsah2"/>
        <w:tabs>
          <w:tab w:val="left" w:pos="880"/>
          <w:tab w:val="right" w:leader="dot" w:pos="9062"/>
        </w:tabs>
        <w:rPr>
          <w:rFonts w:ascii="Times New Roman" w:eastAsiaTheme="minorEastAsia" w:hAnsi="Times New Roman"/>
          <w:noProof/>
          <w:sz w:val="24"/>
          <w:szCs w:val="24"/>
          <w:lang w:eastAsia="cs-CZ"/>
        </w:rPr>
      </w:pPr>
      <w:hyperlink w:anchor="_Toc474423151" w:history="1">
        <w:r w:rsidRPr="00C12491">
          <w:rPr>
            <w:rStyle w:val="Hypertextovodkaz"/>
            <w:rFonts w:ascii="Times New Roman" w:hAnsi="Times New Roman"/>
            <w:noProof/>
            <w:sz w:val="24"/>
            <w:szCs w:val="24"/>
            <w:lang w:eastAsia="cs-CZ"/>
          </w:rPr>
          <w:t>A 3</w:t>
        </w:r>
        <w:r w:rsidRPr="00C12491">
          <w:rPr>
            <w:rFonts w:ascii="Times New Roman" w:eastAsiaTheme="minorEastAsia" w:hAnsi="Times New Roman"/>
            <w:noProof/>
            <w:sz w:val="24"/>
            <w:szCs w:val="24"/>
            <w:lang w:eastAsia="cs-CZ"/>
          </w:rPr>
          <w:tab/>
        </w:r>
        <w:r w:rsidRPr="00C12491">
          <w:rPr>
            <w:rStyle w:val="Hypertextovodkaz"/>
            <w:rFonts w:ascii="Times New Roman" w:hAnsi="Times New Roman"/>
            <w:noProof/>
            <w:sz w:val="24"/>
            <w:szCs w:val="24"/>
            <w:lang w:eastAsia="cs-CZ"/>
          </w:rPr>
          <w:t>Změna Charty projektu před zahájením fyzické realizace projektu</w:t>
        </w:r>
        <w:r w:rsidRPr="00C12491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C12491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C12491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_Toc474423151 \h </w:instrText>
        </w:r>
        <w:r w:rsidRPr="00C12491">
          <w:rPr>
            <w:rFonts w:ascii="Times New Roman" w:hAnsi="Times New Roman"/>
            <w:noProof/>
            <w:webHidden/>
            <w:sz w:val="24"/>
            <w:szCs w:val="24"/>
          </w:rPr>
        </w:r>
        <w:r w:rsidRPr="00C12491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Pr="00C12491">
          <w:rPr>
            <w:rFonts w:ascii="Times New Roman" w:hAnsi="Times New Roman"/>
            <w:noProof/>
            <w:webHidden/>
            <w:sz w:val="24"/>
            <w:szCs w:val="24"/>
          </w:rPr>
          <w:t>5</w:t>
        </w:r>
        <w:r w:rsidRPr="00C12491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3FE0021B" w14:textId="77777777" w:rsidR="00C12491" w:rsidRPr="00C12491" w:rsidRDefault="00C12491">
      <w:pPr>
        <w:pStyle w:val="Obsah2"/>
        <w:tabs>
          <w:tab w:val="left" w:pos="880"/>
          <w:tab w:val="right" w:leader="dot" w:pos="9062"/>
        </w:tabs>
        <w:rPr>
          <w:rFonts w:ascii="Times New Roman" w:eastAsiaTheme="minorEastAsia" w:hAnsi="Times New Roman"/>
          <w:noProof/>
          <w:sz w:val="24"/>
          <w:szCs w:val="24"/>
          <w:lang w:eastAsia="cs-CZ"/>
        </w:rPr>
      </w:pPr>
      <w:hyperlink w:anchor="_Toc474423152" w:history="1">
        <w:r w:rsidRPr="00C12491">
          <w:rPr>
            <w:rStyle w:val="Hypertextovodkaz"/>
            <w:rFonts w:ascii="Times New Roman" w:hAnsi="Times New Roman"/>
            <w:noProof/>
            <w:sz w:val="24"/>
            <w:szCs w:val="24"/>
            <w:lang w:eastAsia="cs-CZ"/>
          </w:rPr>
          <w:t>A 4</w:t>
        </w:r>
        <w:r w:rsidRPr="00C12491">
          <w:rPr>
            <w:rFonts w:ascii="Times New Roman" w:eastAsiaTheme="minorEastAsia" w:hAnsi="Times New Roman"/>
            <w:noProof/>
            <w:sz w:val="24"/>
            <w:szCs w:val="24"/>
            <w:lang w:eastAsia="cs-CZ"/>
          </w:rPr>
          <w:tab/>
        </w:r>
        <w:r w:rsidRPr="00C12491">
          <w:rPr>
            <w:rStyle w:val="Hypertextovodkaz"/>
            <w:rFonts w:ascii="Times New Roman" w:hAnsi="Times New Roman"/>
            <w:noProof/>
            <w:sz w:val="24"/>
            <w:szCs w:val="24"/>
            <w:lang w:eastAsia="cs-CZ"/>
          </w:rPr>
          <w:t>Specifika Informačních systémů v IPs</w:t>
        </w:r>
        <w:r w:rsidRPr="00C12491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C12491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C12491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_Toc474423152 \h </w:instrText>
        </w:r>
        <w:r w:rsidRPr="00C12491">
          <w:rPr>
            <w:rFonts w:ascii="Times New Roman" w:hAnsi="Times New Roman"/>
            <w:noProof/>
            <w:webHidden/>
            <w:sz w:val="24"/>
            <w:szCs w:val="24"/>
          </w:rPr>
        </w:r>
        <w:r w:rsidRPr="00C12491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Pr="00C12491">
          <w:rPr>
            <w:rFonts w:ascii="Times New Roman" w:hAnsi="Times New Roman"/>
            <w:noProof/>
            <w:webHidden/>
            <w:sz w:val="24"/>
            <w:szCs w:val="24"/>
          </w:rPr>
          <w:t>6</w:t>
        </w:r>
        <w:r w:rsidRPr="00C12491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0FBD8E58" w14:textId="77777777" w:rsidR="00C12491" w:rsidRPr="00C12491" w:rsidRDefault="00C12491">
      <w:pPr>
        <w:pStyle w:val="Obsah2"/>
        <w:tabs>
          <w:tab w:val="left" w:pos="880"/>
          <w:tab w:val="right" w:leader="dot" w:pos="9062"/>
        </w:tabs>
        <w:rPr>
          <w:rFonts w:ascii="Times New Roman" w:eastAsiaTheme="minorEastAsia" w:hAnsi="Times New Roman"/>
          <w:noProof/>
          <w:sz w:val="24"/>
          <w:szCs w:val="24"/>
          <w:lang w:eastAsia="cs-CZ"/>
        </w:rPr>
      </w:pPr>
      <w:hyperlink w:anchor="_Toc474423153" w:history="1">
        <w:r w:rsidRPr="00C12491">
          <w:rPr>
            <w:rStyle w:val="Hypertextovodkaz"/>
            <w:rFonts w:ascii="Times New Roman" w:hAnsi="Times New Roman"/>
            <w:noProof/>
            <w:sz w:val="24"/>
            <w:szCs w:val="24"/>
            <w:lang w:eastAsia="cs-CZ"/>
          </w:rPr>
          <w:t>A 5</w:t>
        </w:r>
        <w:r w:rsidRPr="00C12491">
          <w:rPr>
            <w:rFonts w:ascii="Times New Roman" w:eastAsiaTheme="minorEastAsia" w:hAnsi="Times New Roman"/>
            <w:noProof/>
            <w:sz w:val="24"/>
            <w:szCs w:val="24"/>
            <w:lang w:eastAsia="cs-CZ"/>
          </w:rPr>
          <w:tab/>
        </w:r>
        <w:r w:rsidRPr="00C12491">
          <w:rPr>
            <w:rStyle w:val="Hypertextovodkaz"/>
            <w:rFonts w:ascii="Times New Roman" w:hAnsi="Times New Roman"/>
            <w:noProof/>
            <w:sz w:val="24"/>
            <w:szCs w:val="24"/>
            <w:lang w:eastAsia="cs-CZ"/>
          </w:rPr>
          <w:t>Příprava a výběr IPs – schéma celého procesu</w:t>
        </w:r>
        <w:r w:rsidRPr="00C12491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C12491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C12491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_Toc474423153 \h </w:instrText>
        </w:r>
        <w:r w:rsidRPr="00C12491">
          <w:rPr>
            <w:rFonts w:ascii="Times New Roman" w:hAnsi="Times New Roman"/>
            <w:noProof/>
            <w:webHidden/>
            <w:sz w:val="24"/>
            <w:szCs w:val="24"/>
          </w:rPr>
        </w:r>
        <w:r w:rsidRPr="00C12491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Pr="00C12491">
          <w:rPr>
            <w:rFonts w:ascii="Times New Roman" w:hAnsi="Times New Roman"/>
            <w:noProof/>
            <w:webHidden/>
            <w:sz w:val="24"/>
            <w:szCs w:val="24"/>
          </w:rPr>
          <w:t>7</w:t>
        </w:r>
        <w:r w:rsidRPr="00C12491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760A72D9" w14:textId="77777777" w:rsidR="00C12491" w:rsidRPr="00C12491" w:rsidRDefault="00C12491">
      <w:pPr>
        <w:pStyle w:val="Obsah1"/>
        <w:rPr>
          <w:rFonts w:ascii="Times New Roman" w:eastAsiaTheme="minorEastAsia" w:hAnsi="Times New Roman"/>
          <w:noProof/>
          <w:sz w:val="24"/>
          <w:szCs w:val="24"/>
          <w:lang w:eastAsia="cs-CZ"/>
        </w:rPr>
      </w:pPr>
      <w:hyperlink w:anchor="_Toc474423154" w:history="1">
        <w:r w:rsidRPr="00C12491">
          <w:rPr>
            <w:rStyle w:val="Hypertextovodkaz"/>
            <w:rFonts w:ascii="Times New Roman" w:hAnsi="Times New Roman"/>
            <w:noProof/>
            <w:sz w:val="24"/>
            <w:szCs w:val="24"/>
            <w:lang w:eastAsia="cs-CZ"/>
          </w:rPr>
          <w:t>Část B: Hodnocení IPs</w:t>
        </w:r>
        <w:r w:rsidRPr="00C12491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C12491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C12491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_Toc474423154 \h </w:instrText>
        </w:r>
        <w:r w:rsidRPr="00C12491">
          <w:rPr>
            <w:rFonts w:ascii="Times New Roman" w:hAnsi="Times New Roman"/>
            <w:noProof/>
            <w:webHidden/>
            <w:sz w:val="24"/>
            <w:szCs w:val="24"/>
          </w:rPr>
        </w:r>
        <w:r w:rsidRPr="00C12491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Pr="00C12491">
          <w:rPr>
            <w:rFonts w:ascii="Times New Roman" w:hAnsi="Times New Roman"/>
            <w:noProof/>
            <w:webHidden/>
            <w:sz w:val="24"/>
            <w:szCs w:val="24"/>
          </w:rPr>
          <w:t>7</w:t>
        </w:r>
        <w:r w:rsidRPr="00C12491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09E4E778" w14:textId="77777777" w:rsidR="00C12491" w:rsidRPr="00C12491" w:rsidRDefault="00C12491">
      <w:pPr>
        <w:pStyle w:val="Obsah1"/>
        <w:rPr>
          <w:rFonts w:ascii="Times New Roman" w:eastAsiaTheme="minorEastAsia" w:hAnsi="Times New Roman"/>
          <w:noProof/>
          <w:sz w:val="24"/>
          <w:szCs w:val="24"/>
          <w:lang w:eastAsia="cs-CZ"/>
        </w:rPr>
      </w:pPr>
      <w:hyperlink w:anchor="_Toc474423155" w:history="1">
        <w:r w:rsidRPr="00C12491">
          <w:rPr>
            <w:rStyle w:val="Hypertextovodkaz"/>
            <w:rFonts w:ascii="Times New Roman" w:hAnsi="Times New Roman"/>
            <w:noProof/>
            <w:sz w:val="24"/>
            <w:szCs w:val="24"/>
            <w:lang w:eastAsia="cs-CZ"/>
          </w:rPr>
          <w:t>Část C: Řízení IPs</w:t>
        </w:r>
        <w:r w:rsidRPr="00C12491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C12491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C12491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_Toc474423155 \h </w:instrText>
        </w:r>
        <w:r w:rsidRPr="00C12491">
          <w:rPr>
            <w:rFonts w:ascii="Times New Roman" w:hAnsi="Times New Roman"/>
            <w:noProof/>
            <w:webHidden/>
            <w:sz w:val="24"/>
            <w:szCs w:val="24"/>
          </w:rPr>
        </w:r>
        <w:r w:rsidRPr="00C12491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Pr="00C12491">
          <w:rPr>
            <w:rFonts w:ascii="Times New Roman" w:hAnsi="Times New Roman"/>
            <w:noProof/>
            <w:webHidden/>
            <w:sz w:val="24"/>
            <w:szCs w:val="24"/>
          </w:rPr>
          <w:t>7</w:t>
        </w:r>
        <w:r w:rsidRPr="00C12491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2D90AB28" w14:textId="77777777" w:rsidR="00C12491" w:rsidRPr="00C12491" w:rsidRDefault="00C12491">
      <w:pPr>
        <w:pStyle w:val="Obsah2"/>
        <w:tabs>
          <w:tab w:val="left" w:pos="880"/>
          <w:tab w:val="right" w:leader="dot" w:pos="9062"/>
        </w:tabs>
        <w:rPr>
          <w:rFonts w:ascii="Times New Roman" w:eastAsiaTheme="minorEastAsia" w:hAnsi="Times New Roman"/>
          <w:noProof/>
          <w:sz w:val="24"/>
          <w:szCs w:val="24"/>
          <w:lang w:eastAsia="cs-CZ"/>
        </w:rPr>
      </w:pPr>
      <w:hyperlink w:anchor="_Toc474423156" w:history="1">
        <w:r w:rsidRPr="00C12491">
          <w:rPr>
            <w:rStyle w:val="Hypertextovodkaz"/>
            <w:rFonts w:ascii="Times New Roman" w:hAnsi="Times New Roman"/>
            <w:noProof/>
            <w:sz w:val="24"/>
            <w:szCs w:val="24"/>
            <w:lang w:eastAsia="cs-CZ"/>
          </w:rPr>
          <w:t xml:space="preserve">C 1 </w:t>
        </w:r>
        <w:r w:rsidRPr="00C12491">
          <w:rPr>
            <w:rFonts w:ascii="Times New Roman" w:eastAsiaTheme="minorEastAsia" w:hAnsi="Times New Roman"/>
            <w:noProof/>
            <w:sz w:val="24"/>
            <w:szCs w:val="24"/>
            <w:lang w:eastAsia="cs-CZ"/>
          </w:rPr>
          <w:tab/>
        </w:r>
        <w:r w:rsidRPr="00C12491">
          <w:rPr>
            <w:rStyle w:val="Hypertextovodkaz"/>
            <w:rFonts w:ascii="Times New Roman" w:hAnsi="Times New Roman"/>
            <w:noProof/>
            <w:sz w:val="24"/>
            <w:szCs w:val="24"/>
            <w:lang w:eastAsia="cs-CZ"/>
          </w:rPr>
          <w:t>Povinné dokumenty pro řízení projektu</w:t>
        </w:r>
        <w:r w:rsidRPr="00C12491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C12491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C12491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_Toc474423156 \h </w:instrText>
        </w:r>
        <w:r w:rsidRPr="00C12491">
          <w:rPr>
            <w:rFonts w:ascii="Times New Roman" w:hAnsi="Times New Roman"/>
            <w:noProof/>
            <w:webHidden/>
            <w:sz w:val="24"/>
            <w:szCs w:val="24"/>
          </w:rPr>
        </w:r>
        <w:r w:rsidRPr="00C12491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Pr="00C12491">
          <w:rPr>
            <w:rFonts w:ascii="Times New Roman" w:hAnsi="Times New Roman"/>
            <w:noProof/>
            <w:webHidden/>
            <w:sz w:val="24"/>
            <w:szCs w:val="24"/>
          </w:rPr>
          <w:t>8</w:t>
        </w:r>
        <w:r w:rsidRPr="00C12491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2202D8BA" w14:textId="77777777" w:rsidR="00C12491" w:rsidRPr="00C12491" w:rsidRDefault="00C12491">
      <w:pPr>
        <w:pStyle w:val="Obsah2"/>
        <w:tabs>
          <w:tab w:val="left" w:pos="880"/>
          <w:tab w:val="right" w:leader="dot" w:pos="9062"/>
        </w:tabs>
        <w:rPr>
          <w:rFonts w:ascii="Times New Roman" w:eastAsiaTheme="minorEastAsia" w:hAnsi="Times New Roman"/>
          <w:noProof/>
          <w:sz w:val="24"/>
          <w:szCs w:val="24"/>
          <w:lang w:eastAsia="cs-CZ"/>
        </w:rPr>
      </w:pPr>
      <w:hyperlink w:anchor="_Toc474423157" w:history="1">
        <w:r w:rsidRPr="00C12491">
          <w:rPr>
            <w:rStyle w:val="Hypertextovodkaz"/>
            <w:rFonts w:ascii="Times New Roman" w:hAnsi="Times New Roman"/>
            <w:noProof/>
            <w:sz w:val="24"/>
            <w:szCs w:val="24"/>
            <w:lang w:eastAsia="cs-CZ"/>
          </w:rPr>
          <w:t>C 2</w:t>
        </w:r>
        <w:r w:rsidRPr="00C12491">
          <w:rPr>
            <w:rFonts w:ascii="Times New Roman" w:eastAsiaTheme="minorEastAsia" w:hAnsi="Times New Roman"/>
            <w:noProof/>
            <w:sz w:val="24"/>
            <w:szCs w:val="24"/>
            <w:lang w:eastAsia="cs-CZ"/>
          </w:rPr>
          <w:tab/>
        </w:r>
        <w:r w:rsidRPr="00C12491">
          <w:rPr>
            <w:rStyle w:val="Hypertextovodkaz"/>
            <w:rFonts w:ascii="Times New Roman" w:hAnsi="Times New Roman"/>
            <w:noProof/>
            <w:sz w:val="24"/>
            <w:szCs w:val="24"/>
            <w:lang w:eastAsia="cs-CZ"/>
          </w:rPr>
          <w:t>Doporučené dokumenty pro řízení projektu</w:t>
        </w:r>
        <w:r w:rsidRPr="00C12491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C12491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C12491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_Toc474423157 \h </w:instrText>
        </w:r>
        <w:r w:rsidRPr="00C12491">
          <w:rPr>
            <w:rFonts w:ascii="Times New Roman" w:hAnsi="Times New Roman"/>
            <w:noProof/>
            <w:webHidden/>
            <w:sz w:val="24"/>
            <w:szCs w:val="24"/>
          </w:rPr>
        </w:r>
        <w:r w:rsidRPr="00C12491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Pr="00C12491">
          <w:rPr>
            <w:rFonts w:ascii="Times New Roman" w:hAnsi="Times New Roman"/>
            <w:noProof/>
            <w:webHidden/>
            <w:sz w:val="24"/>
            <w:szCs w:val="24"/>
          </w:rPr>
          <w:t>9</w:t>
        </w:r>
        <w:r w:rsidRPr="00C12491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62411E13" w14:textId="77777777" w:rsidR="00C12491" w:rsidRPr="00C12491" w:rsidRDefault="00C12491">
      <w:pPr>
        <w:pStyle w:val="Obsah2"/>
        <w:tabs>
          <w:tab w:val="left" w:pos="880"/>
          <w:tab w:val="right" w:leader="dot" w:pos="9062"/>
        </w:tabs>
        <w:rPr>
          <w:rFonts w:ascii="Times New Roman" w:eastAsiaTheme="minorEastAsia" w:hAnsi="Times New Roman"/>
          <w:noProof/>
          <w:sz w:val="24"/>
          <w:szCs w:val="24"/>
          <w:lang w:eastAsia="cs-CZ"/>
        </w:rPr>
      </w:pPr>
      <w:hyperlink w:anchor="_Toc474423158" w:history="1">
        <w:r w:rsidRPr="00C12491">
          <w:rPr>
            <w:rStyle w:val="Hypertextovodkaz"/>
            <w:rFonts w:ascii="Times New Roman" w:hAnsi="Times New Roman"/>
            <w:noProof/>
            <w:sz w:val="24"/>
            <w:szCs w:val="24"/>
            <w:lang w:eastAsia="cs-CZ"/>
          </w:rPr>
          <w:t>C 3</w:t>
        </w:r>
        <w:r w:rsidRPr="00C12491">
          <w:rPr>
            <w:rFonts w:ascii="Times New Roman" w:eastAsiaTheme="minorEastAsia" w:hAnsi="Times New Roman"/>
            <w:noProof/>
            <w:sz w:val="24"/>
            <w:szCs w:val="24"/>
            <w:lang w:eastAsia="cs-CZ"/>
          </w:rPr>
          <w:tab/>
        </w:r>
        <w:r w:rsidRPr="00C12491">
          <w:rPr>
            <w:rStyle w:val="Hypertextovodkaz"/>
            <w:rFonts w:ascii="Times New Roman" w:hAnsi="Times New Roman"/>
            <w:noProof/>
            <w:sz w:val="24"/>
            <w:szCs w:val="24"/>
            <w:lang w:eastAsia="cs-CZ"/>
          </w:rPr>
          <w:t>IPs v realizaci ve vztahu k MV OP VVV</w:t>
        </w:r>
        <w:r w:rsidRPr="00C12491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C12491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C12491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_Toc474423158 \h </w:instrText>
        </w:r>
        <w:r w:rsidRPr="00C12491">
          <w:rPr>
            <w:rFonts w:ascii="Times New Roman" w:hAnsi="Times New Roman"/>
            <w:noProof/>
            <w:webHidden/>
            <w:sz w:val="24"/>
            <w:szCs w:val="24"/>
          </w:rPr>
        </w:r>
        <w:r w:rsidRPr="00C12491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Pr="00C12491">
          <w:rPr>
            <w:rFonts w:ascii="Times New Roman" w:hAnsi="Times New Roman"/>
            <w:noProof/>
            <w:webHidden/>
            <w:sz w:val="24"/>
            <w:szCs w:val="24"/>
          </w:rPr>
          <w:t>11</w:t>
        </w:r>
        <w:r w:rsidRPr="00C12491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772BBC2E" w14:textId="77777777" w:rsidR="00C12491" w:rsidRPr="00C12491" w:rsidRDefault="00C12491">
      <w:pPr>
        <w:pStyle w:val="Obsah2"/>
        <w:tabs>
          <w:tab w:val="left" w:pos="880"/>
          <w:tab w:val="right" w:leader="dot" w:pos="9062"/>
        </w:tabs>
        <w:rPr>
          <w:rFonts w:ascii="Times New Roman" w:eastAsiaTheme="minorEastAsia" w:hAnsi="Times New Roman"/>
          <w:noProof/>
          <w:sz w:val="24"/>
          <w:szCs w:val="24"/>
          <w:lang w:eastAsia="cs-CZ"/>
        </w:rPr>
      </w:pPr>
      <w:hyperlink w:anchor="_Toc474423159" w:history="1">
        <w:r w:rsidRPr="00C12491">
          <w:rPr>
            <w:rStyle w:val="Hypertextovodkaz"/>
            <w:rFonts w:ascii="Times New Roman" w:hAnsi="Times New Roman"/>
            <w:noProof/>
            <w:sz w:val="24"/>
            <w:szCs w:val="24"/>
            <w:lang w:eastAsia="cs-CZ"/>
          </w:rPr>
          <w:t>C 4</w:t>
        </w:r>
        <w:r w:rsidRPr="00C12491">
          <w:rPr>
            <w:rFonts w:ascii="Times New Roman" w:eastAsiaTheme="minorEastAsia" w:hAnsi="Times New Roman"/>
            <w:noProof/>
            <w:sz w:val="24"/>
            <w:szCs w:val="24"/>
            <w:lang w:eastAsia="cs-CZ"/>
          </w:rPr>
          <w:tab/>
        </w:r>
        <w:r w:rsidRPr="00C12491">
          <w:rPr>
            <w:rStyle w:val="Hypertextovodkaz"/>
            <w:rFonts w:ascii="Times New Roman" w:hAnsi="Times New Roman"/>
            <w:noProof/>
            <w:sz w:val="24"/>
            <w:szCs w:val="24"/>
            <w:lang w:eastAsia="cs-CZ"/>
          </w:rPr>
          <w:t>Změny v Chartě projektu v průběhu realizace projektu</w:t>
        </w:r>
        <w:r w:rsidRPr="00C12491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C12491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C12491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_Toc474423159 \h </w:instrText>
        </w:r>
        <w:r w:rsidRPr="00C12491">
          <w:rPr>
            <w:rFonts w:ascii="Times New Roman" w:hAnsi="Times New Roman"/>
            <w:noProof/>
            <w:webHidden/>
            <w:sz w:val="24"/>
            <w:szCs w:val="24"/>
          </w:rPr>
        </w:r>
        <w:r w:rsidRPr="00C12491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Pr="00C12491">
          <w:rPr>
            <w:rFonts w:ascii="Times New Roman" w:hAnsi="Times New Roman"/>
            <w:noProof/>
            <w:webHidden/>
            <w:sz w:val="24"/>
            <w:szCs w:val="24"/>
          </w:rPr>
          <w:t>11</w:t>
        </w:r>
        <w:r w:rsidRPr="00C12491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63DF2586" w14:textId="77777777" w:rsidR="00C12491" w:rsidRPr="00C12491" w:rsidRDefault="00C12491">
      <w:pPr>
        <w:pStyle w:val="Obsah2"/>
        <w:tabs>
          <w:tab w:val="left" w:pos="880"/>
          <w:tab w:val="right" w:leader="dot" w:pos="9062"/>
        </w:tabs>
        <w:rPr>
          <w:rFonts w:ascii="Times New Roman" w:eastAsiaTheme="minorEastAsia" w:hAnsi="Times New Roman"/>
          <w:noProof/>
          <w:sz w:val="24"/>
          <w:szCs w:val="24"/>
          <w:lang w:eastAsia="cs-CZ"/>
        </w:rPr>
      </w:pPr>
      <w:hyperlink w:anchor="_Toc474423160" w:history="1">
        <w:r w:rsidRPr="00C12491">
          <w:rPr>
            <w:rStyle w:val="Hypertextovodkaz"/>
            <w:rFonts w:ascii="Times New Roman" w:hAnsi="Times New Roman"/>
            <w:noProof/>
            <w:sz w:val="24"/>
            <w:szCs w:val="24"/>
            <w:lang w:eastAsia="cs-CZ"/>
          </w:rPr>
          <w:t>C 5</w:t>
        </w:r>
        <w:r w:rsidRPr="00C12491">
          <w:rPr>
            <w:rFonts w:ascii="Times New Roman" w:eastAsiaTheme="minorEastAsia" w:hAnsi="Times New Roman"/>
            <w:noProof/>
            <w:sz w:val="24"/>
            <w:szCs w:val="24"/>
            <w:lang w:eastAsia="cs-CZ"/>
          </w:rPr>
          <w:tab/>
        </w:r>
        <w:r w:rsidRPr="00C12491">
          <w:rPr>
            <w:rStyle w:val="Hypertextovodkaz"/>
            <w:rFonts w:ascii="Times New Roman" w:hAnsi="Times New Roman"/>
            <w:noProof/>
            <w:sz w:val="24"/>
            <w:szCs w:val="24"/>
            <w:lang w:eastAsia="cs-CZ"/>
          </w:rPr>
          <w:t>Požadavky na znalost projektového řízení</w:t>
        </w:r>
        <w:r w:rsidRPr="00C12491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C12491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C12491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_Toc474423160 \h </w:instrText>
        </w:r>
        <w:r w:rsidRPr="00C12491">
          <w:rPr>
            <w:rFonts w:ascii="Times New Roman" w:hAnsi="Times New Roman"/>
            <w:noProof/>
            <w:webHidden/>
            <w:sz w:val="24"/>
            <w:szCs w:val="24"/>
          </w:rPr>
        </w:r>
        <w:r w:rsidRPr="00C12491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Pr="00C12491">
          <w:rPr>
            <w:rFonts w:ascii="Times New Roman" w:hAnsi="Times New Roman"/>
            <w:noProof/>
            <w:webHidden/>
            <w:sz w:val="24"/>
            <w:szCs w:val="24"/>
          </w:rPr>
          <w:t>12</w:t>
        </w:r>
        <w:r w:rsidRPr="00C12491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02AF666B" w14:textId="77777777" w:rsidR="00C12491" w:rsidRPr="00C12491" w:rsidRDefault="00C12491">
      <w:pPr>
        <w:pStyle w:val="Obsah2"/>
        <w:tabs>
          <w:tab w:val="left" w:pos="880"/>
          <w:tab w:val="right" w:leader="dot" w:pos="9062"/>
        </w:tabs>
        <w:rPr>
          <w:rFonts w:ascii="Times New Roman" w:eastAsiaTheme="minorEastAsia" w:hAnsi="Times New Roman"/>
          <w:noProof/>
          <w:sz w:val="24"/>
          <w:szCs w:val="24"/>
          <w:lang w:eastAsia="cs-CZ"/>
        </w:rPr>
      </w:pPr>
      <w:hyperlink w:anchor="_Toc474423161" w:history="1">
        <w:r w:rsidRPr="00C12491">
          <w:rPr>
            <w:rStyle w:val="Hypertextovodkaz"/>
            <w:rFonts w:ascii="Times New Roman" w:hAnsi="Times New Roman"/>
            <w:noProof/>
            <w:sz w:val="24"/>
            <w:szCs w:val="24"/>
            <w:lang w:eastAsia="cs-CZ"/>
          </w:rPr>
          <w:t>C 6</w:t>
        </w:r>
        <w:r w:rsidRPr="00C12491">
          <w:rPr>
            <w:rFonts w:ascii="Times New Roman" w:eastAsiaTheme="minorEastAsia" w:hAnsi="Times New Roman"/>
            <w:noProof/>
            <w:sz w:val="24"/>
            <w:szCs w:val="24"/>
            <w:lang w:eastAsia="cs-CZ"/>
          </w:rPr>
          <w:tab/>
        </w:r>
        <w:r w:rsidRPr="00C12491">
          <w:rPr>
            <w:rStyle w:val="Hypertextovodkaz"/>
            <w:rFonts w:ascii="Times New Roman" w:hAnsi="Times New Roman"/>
            <w:noProof/>
            <w:sz w:val="24"/>
            <w:szCs w:val="24"/>
            <w:lang w:eastAsia="cs-CZ"/>
          </w:rPr>
          <w:t>Řídicí struktura IPs</w:t>
        </w:r>
        <w:r w:rsidRPr="00C12491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C12491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C12491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_Toc474423161 \h </w:instrText>
        </w:r>
        <w:r w:rsidRPr="00C12491">
          <w:rPr>
            <w:rFonts w:ascii="Times New Roman" w:hAnsi="Times New Roman"/>
            <w:noProof/>
            <w:webHidden/>
            <w:sz w:val="24"/>
            <w:szCs w:val="24"/>
          </w:rPr>
        </w:r>
        <w:r w:rsidRPr="00C12491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Pr="00C12491">
          <w:rPr>
            <w:rFonts w:ascii="Times New Roman" w:hAnsi="Times New Roman"/>
            <w:noProof/>
            <w:webHidden/>
            <w:sz w:val="24"/>
            <w:szCs w:val="24"/>
          </w:rPr>
          <w:t>12</w:t>
        </w:r>
        <w:r w:rsidRPr="00C12491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1DF8B718" w14:textId="77777777" w:rsidR="00C12491" w:rsidRPr="00C12491" w:rsidRDefault="00C12491">
      <w:pPr>
        <w:pStyle w:val="Obsah1"/>
        <w:rPr>
          <w:rFonts w:ascii="Times New Roman" w:eastAsiaTheme="minorEastAsia" w:hAnsi="Times New Roman"/>
          <w:noProof/>
          <w:sz w:val="24"/>
          <w:szCs w:val="24"/>
          <w:lang w:eastAsia="cs-CZ"/>
        </w:rPr>
      </w:pPr>
      <w:hyperlink w:anchor="_Toc474423162" w:history="1">
        <w:r w:rsidRPr="00C12491">
          <w:rPr>
            <w:rStyle w:val="Hypertextovodkaz"/>
            <w:rFonts w:ascii="Times New Roman" w:hAnsi="Times New Roman"/>
            <w:noProof/>
            <w:sz w:val="24"/>
            <w:szCs w:val="24"/>
            <w:lang w:eastAsia="cs-CZ"/>
          </w:rPr>
          <w:t>Část D: Průběžné hodnocení realizace projektu zajištěné z úrovně ŘO OP VVV</w:t>
        </w:r>
        <w:r w:rsidRPr="00C12491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C12491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C12491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_Toc474423162 \h </w:instrText>
        </w:r>
        <w:r w:rsidRPr="00C12491">
          <w:rPr>
            <w:rFonts w:ascii="Times New Roman" w:hAnsi="Times New Roman"/>
            <w:noProof/>
            <w:webHidden/>
            <w:sz w:val="24"/>
            <w:szCs w:val="24"/>
          </w:rPr>
        </w:r>
        <w:r w:rsidRPr="00C12491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Pr="00C12491">
          <w:rPr>
            <w:rFonts w:ascii="Times New Roman" w:hAnsi="Times New Roman"/>
            <w:noProof/>
            <w:webHidden/>
            <w:sz w:val="24"/>
            <w:szCs w:val="24"/>
          </w:rPr>
          <w:t>15</w:t>
        </w:r>
        <w:r w:rsidRPr="00C12491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6994CB3E" w14:textId="77777777" w:rsidR="00C12491" w:rsidRPr="00C12491" w:rsidRDefault="00C12491">
      <w:pPr>
        <w:pStyle w:val="Obsah1"/>
        <w:rPr>
          <w:rFonts w:ascii="Times New Roman" w:eastAsiaTheme="minorEastAsia" w:hAnsi="Times New Roman"/>
          <w:noProof/>
          <w:sz w:val="24"/>
          <w:szCs w:val="24"/>
          <w:lang w:eastAsia="cs-CZ"/>
        </w:rPr>
      </w:pPr>
      <w:hyperlink w:anchor="_Toc474423163" w:history="1">
        <w:r w:rsidRPr="00C12491">
          <w:rPr>
            <w:rStyle w:val="Hypertextovodkaz"/>
            <w:rFonts w:ascii="Times New Roman" w:hAnsi="Times New Roman"/>
            <w:noProof/>
            <w:sz w:val="24"/>
            <w:szCs w:val="24"/>
            <w:lang w:eastAsia="cs-CZ"/>
          </w:rPr>
          <w:t>Část E: Udržitelnost projektu</w:t>
        </w:r>
        <w:r w:rsidRPr="00C12491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C12491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C12491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_Toc474423163 \h </w:instrText>
        </w:r>
        <w:r w:rsidRPr="00C12491">
          <w:rPr>
            <w:rFonts w:ascii="Times New Roman" w:hAnsi="Times New Roman"/>
            <w:noProof/>
            <w:webHidden/>
            <w:sz w:val="24"/>
            <w:szCs w:val="24"/>
          </w:rPr>
        </w:r>
        <w:r w:rsidRPr="00C12491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Pr="00C12491">
          <w:rPr>
            <w:rFonts w:ascii="Times New Roman" w:hAnsi="Times New Roman"/>
            <w:noProof/>
            <w:webHidden/>
            <w:sz w:val="24"/>
            <w:szCs w:val="24"/>
          </w:rPr>
          <w:t>16</w:t>
        </w:r>
        <w:r w:rsidRPr="00C12491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0C45EADC" w14:textId="27F010A7" w:rsidR="00C12491" w:rsidRPr="00C12491" w:rsidRDefault="00C12491">
      <w:pPr>
        <w:pStyle w:val="Obsah1"/>
        <w:rPr>
          <w:rFonts w:ascii="Times New Roman" w:eastAsiaTheme="minorEastAsia" w:hAnsi="Times New Roman"/>
          <w:noProof/>
          <w:sz w:val="24"/>
          <w:szCs w:val="24"/>
          <w:lang w:eastAsia="cs-CZ"/>
        </w:rPr>
      </w:pPr>
      <w:hyperlink w:anchor="_Toc474423164" w:history="1">
        <w:r w:rsidRPr="00C12491">
          <w:rPr>
            <w:rStyle w:val="Hypertextovodkaz"/>
            <w:rFonts w:ascii="Times New Roman" w:hAnsi="Times New Roman"/>
            <w:noProof/>
            <w:sz w:val="24"/>
            <w:szCs w:val="24"/>
          </w:rPr>
          <w:t>Zkratky</w:t>
        </w:r>
        <w:r w:rsidRPr="00C12491">
          <w:rPr>
            <w:rFonts w:ascii="Times New Roman" w:hAnsi="Times New Roman"/>
            <w:noProof/>
            <w:webHidden/>
            <w:sz w:val="24"/>
            <w:szCs w:val="24"/>
          </w:rPr>
          <w:tab/>
        </w:r>
        <w:r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C12491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C12491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_Toc474423164 \h </w:instrText>
        </w:r>
        <w:r w:rsidRPr="00C12491">
          <w:rPr>
            <w:rFonts w:ascii="Times New Roman" w:hAnsi="Times New Roman"/>
            <w:noProof/>
            <w:webHidden/>
            <w:sz w:val="24"/>
            <w:szCs w:val="24"/>
          </w:rPr>
        </w:r>
        <w:r w:rsidRPr="00C12491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Pr="00C12491">
          <w:rPr>
            <w:rFonts w:ascii="Times New Roman" w:hAnsi="Times New Roman"/>
            <w:noProof/>
            <w:webHidden/>
            <w:sz w:val="24"/>
            <w:szCs w:val="24"/>
          </w:rPr>
          <w:t>16</w:t>
        </w:r>
        <w:r w:rsidRPr="00C12491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714FAB86" w14:textId="3FBBAE69" w:rsidR="00C12491" w:rsidRPr="00C12491" w:rsidRDefault="00C12491">
      <w:pPr>
        <w:pStyle w:val="Obsah1"/>
        <w:rPr>
          <w:rFonts w:ascii="Times New Roman" w:eastAsiaTheme="minorEastAsia" w:hAnsi="Times New Roman"/>
          <w:noProof/>
          <w:sz w:val="24"/>
          <w:szCs w:val="24"/>
          <w:lang w:eastAsia="cs-CZ"/>
        </w:rPr>
      </w:pPr>
      <w:hyperlink w:anchor="_Toc474423165" w:history="1">
        <w:r w:rsidRPr="00C12491">
          <w:rPr>
            <w:rStyle w:val="Hypertextovodkaz"/>
            <w:rFonts w:ascii="Times New Roman" w:hAnsi="Times New Roman"/>
            <w:noProof/>
            <w:sz w:val="24"/>
            <w:szCs w:val="24"/>
          </w:rPr>
          <w:t>Příloha:</w:t>
        </w:r>
        <w:r w:rsidRPr="00C12491">
          <w:rPr>
            <w:rFonts w:ascii="Times New Roman" w:hAnsi="Times New Roman"/>
            <w:noProof/>
            <w:webHidden/>
            <w:sz w:val="24"/>
            <w:szCs w:val="24"/>
          </w:rPr>
          <w:tab/>
        </w:r>
        <w:r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C12491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C12491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_Toc474423165 \h </w:instrText>
        </w:r>
        <w:r w:rsidRPr="00C12491">
          <w:rPr>
            <w:rFonts w:ascii="Times New Roman" w:hAnsi="Times New Roman"/>
            <w:noProof/>
            <w:webHidden/>
            <w:sz w:val="24"/>
            <w:szCs w:val="24"/>
          </w:rPr>
        </w:r>
        <w:r w:rsidRPr="00C12491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Pr="00C12491">
          <w:rPr>
            <w:rFonts w:ascii="Times New Roman" w:hAnsi="Times New Roman"/>
            <w:noProof/>
            <w:webHidden/>
            <w:sz w:val="24"/>
            <w:szCs w:val="24"/>
          </w:rPr>
          <w:t>17</w:t>
        </w:r>
        <w:r w:rsidRPr="00C12491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447C5851" w14:textId="77777777" w:rsidR="00125A46" w:rsidRPr="00060383" w:rsidRDefault="00125A46" w:rsidP="00125A46">
      <w:pPr>
        <w:pStyle w:val="Obsah2"/>
        <w:sectPr w:rsidR="00125A46" w:rsidRPr="00060383">
          <w:headerReference w:type="default" r:id="rId14"/>
          <w:footerReference w:type="default" r:id="rId15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C12491">
        <w:rPr>
          <w:rFonts w:ascii="Times New Roman" w:hAnsi="Times New Roman"/>
          <w:noProof/>
          <w:sz w:val="24"/>
          <w:szCs w:val="24"/>
          <w:lang w:eastAsia="cs-CZ"/>
        </w:rPr>
        <w:fldChar w:fldCharType="end"/>
      </w:r>
    </w:p>
    <w:p w14:paraId="7155023A" w14:textId="77777777" w:rsidR="00125A46" w:rsidRPr="00B16B45" w:rsidRDefault="00125A46" w:rsidP="00125A46">
      <w:pPr>
        <w:pStyle w:val="Nadpis1"/>
        <w:spacing w:after="120"/>
        <w:rPr>
          <w:rFonts w:ascii="Times New Roman" w:hAnsi="Times New Roman"/>
          <w:lang w:eastAsia="cs-CZ"/>
        </w:rPr>
      </w:pPr>
      <w:bookmarkStart w:id="1" w:name="_Toc474423147"/>
      <w:r w:rsidRPr="00B16B45">
        <w:rPr>
          <w:rFonts w:ascii="Times New Roman" w:hAnsi="Times New Roman"/>
          <w:lang w:eastAsia="cs-CZ"/>
        </w:rPr>
        <w:lastRenderedPageBreak/>
        <w:t>Úvod</w:t>
      </w:r>
      <w:bookmarkEnd w:id="1"/>
    </w:p>
    <w:p w14:paraId="65434D00" w14:textId="77777777" w:rsidR="00125A46" w:rsidRDefault="00125A46" w:rsidP="00125A46">
      <w:pPr>
        <w:rPr>
          <w:rFonts w:ascii="Times New Roman" w:hAnsi="Times New Roman"/>
          <w:b/>
          <w:color w:val="000000"/>
          <w:sz w:val="28"/>
          <w:szCs w:val="28"/>
          <w:lang w:eastAsia="cs-CZ"/>
        </w:rPr>
      </w:pPr>
    </w:p>
    <w:p w14:paraId="61EDE26C" w14:textId="77777777" w:rsidR="00125A46" w:rsidRPr="0019335F" w:rsidRDefault="00125A46" w:rsidP="00125A46">
      <w:pPr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E225CC">
        <w:rPr>
          <w:rFonts w:ascii="Times New Roman" w:hAnsi="Times New Roman"/>
          <w:color w:val="000000"/>
          <w:sz w:val="24"/>
          <w:szCs w:val="24"/>
          <w:lang w:eastAsia="cs-CZ"/>
        </w:rPr>
        <w:t>Tento dokument popisuje základní principy a postupy pro přípravu, řízení a evaluac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>i</w:t>
      </w:r>
      <w:r w:rsidRPr="00E225CC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Individuálních projektů systémových (dále jen </w:t>
      </w:r>
      <w:proofErr w:type="spellStart"/>
      <w:r w:rsidRPr="00E225CC">
        <w:rPr>
          <w:rFonts w:ascii="Times New Roman" w:hAnsi="Times New Roman"/>
          <w:color w:val="000000"/>
          <w:sz w:val="24"/>
          <w:szCs w:val="24"/>
          <w:lang w:eastAsia="cs-CZ"/>
        </w:rPr>
        <w:t>IPs</w:t>
      </w:r>
      <w:proofErr w:type="spellEnd"/>
      <w:r w:rsidRPr="00E225CC">
        <w:rPr>
          <w:rFonts w:ascii="Times New Roman" w:hAnsi="Times New Roman"/>
          <w:color w:val="000000"/>
          <w:sz w:val="24"/>
          <w:szCs w:val="24"/>
          <w:lang w:eastAsia="cs-CZ"/>
        </w:rPr>
        <w:t xml:space="preserve">) a je závazný pro všechny relevantní účastníky (pro zadavatele a dodavatele </w:t>
      </w:r>
      <w:proofErr w:type="spellStart"/>
      <w:r w:rsidRPr="00E225CC">
        <w:rPr>
          <w:rFonts w:ascii="Times New Roman" w:hAnsi="Times New Roman"/>
          <w:color w:val="000000"/>
          <w:sz w:val="24"/>
          <w:szCs w:val="24"/>
          <w:lang w:eastAsia="cs-CZ"/>
        </w:rPr>
        <w:t>IPs</w:t>
      </w:r>
      <w:proofErr w:type="spellEnd"/>
      <w:r w:rsidRPr="00E225CC">
        <w:rPr>
          <w:rFonts w:ascii="Times New Roman" w:hAnsi="Times New Roman"/>
          <w:color w:val="000000"/>
          <w:sz w:val="24"/>
          <w:szCs w:val="24"/>
          <w:lang w:eastAsia="cs-CZ"/>
        </w:rPr>
        <w:t xml:space="preserve">) stanovené dále v tomto dokumentu. Důvodem pro nastavení odlišného systému přípravy a řízení </w:t>
      </w:r>
      <w:proofErr w:type="spellStart"/>
      <w:r w:rsidRPr="00E225CC">
        <w:rPr>
          <w:rFonts w:ascii="Times New Roman" w:hAnsi="Times New Roman"/>
          <w:color w:val="000000"/>
          <w:sz w:val="24"/>
          <w:szCs w:val="24"/>
          <w:lang w:eastAsia="cs-CZ"/>
        </w:rPr>
        <w:t>IPs</w:t>
      </w:r>
      <w:proofErr w:type="spellEnd"/>
      <w:r w:rsidRPr="00E225CC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od předchozího programového období je 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 xml:space="preserve">snaha o </w:t>
      </w:r>
      <w:r w:rsidRPr="00E225CC">
        <w:rPr>
          <w:rFonts w:ascii="Times New Roman" w:hAnsi="Times New Roman"/>
          <w:color w:val="000000"/>
          <w:sz w:val="24"/>
          <w:szCs w:val="24"/>
          <w:lang w:eastAsia="cs-CZ"/>
        </w:rPr>
        <w:t>zefektivn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 xml:space="preserve">ění </w:t>
      </w:r>
      <w:r w:rsidRPr="00E225CC">
        <w:rPr>
          <w:rFonts w:ascii="Times New Roman" w:hAnsi="Times New Roman"/>
          <w:color w:val="000000"/>
          <w:sz w:val="24"/>
          <w:szCs w:val="24"/>
          <w:lang w:eastAsia="cs-CZ"/>
        </w:rPr>
        <w:t>systém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>u</w:t>
      </w:r>
      <w:r w:rsidRPr="00E225CC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řízení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cs-CZ"/>
        </w:rPr>
        <w:t>IPs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cs-CZ"/>
        </w:rPr>
        <w:t>.</w:t>
      </w:r>
      <w:r w:rsidRPr="00E225CC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Postupy a principy popsané v tomto dokumentu vycház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>ejí</w:t>
      </w:r>
      <w:r w:rsidRPr="00E225CC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z metodiky projektového řízení PRINCE2™</w:t>
      </w:r>
      <w:r w:rsidRPr="00E225CC">
        <w:rPr>
          <w:rStyle w:val="Znakapoznpodarou"/>
          <w:rFonts w:ascii="Times New Roman" w:hAnsi="Times New Roman"/>
          <w:color w:val="000000"/>
          <w:sz w:val="24"/>
          <w:szCs w:val="24"/>
          <w:lang w:eastAsia="cs-CZ"/>
        </w:rPr>
        <w:footnoteReference w:id="2"/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 xml:space="preserve">, nicméně jsou přizpůsobeny podmínkám MŠMT a OP VVV. </w:t>
      </w:r>
      <w:r w:rsidRPr="0019335F">
        <w:rPr>
          <w:rFonts w:ascii="Times New Roman" w:hAnsi="Times New Roman"/>
          <w:color w:val="000000"/>
          <w:sz w:val="24"/>
          <w:szCs w:val="24"/>
          <w:lang w:eastAsia="cs-CZ"/>
        </w:rPr>
        <w:t xml:space="preserve">Řízení projektu dle PRINCE2 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 xml:space="preserve">nad rámec postupů a pravidel vymezených v pravidlech OP VVV, resp. Příprava a řízení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cs-CZ"/>
        </w:rPr>
        <w:t>IPs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cs-CZ"/>
        </w:rPr>
        <w:t xml:space="preserve"> je </w:t>
      </w:r>
      <w:r w:rsidRPr="0019335F">
        <w:rPr>
          <w:rFonts w:ascii="Times New Roman" w:hAnsi="Times New Roman"/>
          <w:color w:val="000000"/>
          <w:sz w:val="24"/>
          <w:szCs w:val="24"/>
          <w:lang w:eastAsia="cs-CZ"/>
        </w:rPr>
        <w:t>žádoucí, ale nejedná se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br/>
      </w:r>
      <w:r w:rsidRPr="0019335F">
        <w:rPr>
          <w:rFonts w:ascii="Times New Roman" w:hAnsi="Times New Roman"/>
          <w:color w:val="000000"/>
          <w:sz w:val="24"/>
          <w:szCs w:val="24"/>
          <w:lang w:eastAsia="cs-CZ"/>
        </w:rPr>
        <w:t xml:space="preserve">o závaznou metodiku, ale doporučující, která má 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 xml:space="preserve">především </w:t>
      </w:r>
      <w:r w:rsidRPr="0019335F">
        <w:rPr>
          <w:rFonts w:ascii="Times New Roman" w:hAnsi="Times New Roman"/>
          <w:color w:val="000000"/>
          <w:sz w:val="24"/>
          <w:szCs w:val="24"/>
          <w:lang w:eastAsia="cs-CZ"/>
        </w:rPr>
        <w:t xml:space="preserve">pomoci HPM v úspěšné realizaci projektu. </w:t>
      </w:r>
    </w:p>
    <w:p w14:paraId="7E1438E0" w14:textId="77777777" w:rsidR="00125A46" w:rsidRPr="00E225CC" w:rsidRDefault="00125A46" w:rsidP="00125A46">
      <w:pPr>
        <w:rPr>
          <w:rFonts w:ascii="Times New Roman" w:hAnsi="Times New Roman"/>
          <w:color w:val="000000"/>
          <w:sz w:val="24"/>
          <w:szCs w:val="24"/>
          <w:lang w:eastAsia="cs-CZ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  <w:lang w:eastAsia="cs-CZ"/>
        </w:rPr>
        <w:t>IPs</w:t>
      </w:r>
      <w:proofErr w:type="spellEnd"/>
      <w:r w:rsidRPr="00E225CC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je ucelený soubor aktivit financovaných z </w:t>
      </w:r>
      <w:proofErr w:type="gramStart"/>
      <w:r w:rsidRPr="00E225CC">
        <w:rPr>
          <w:rFonts w:ascii="Times New Roman" w:hAnsi="Times New Roman"/>
          <w:color w:val="000000"/>
          <w:sz w:val="24"/>
          <w:szCs w:val="24"/>
          <w:lang w:eastAsia="cs-CZ"/>
        </w:rPr>
        <w:t>OP</w:t>
      </w:r>
      <w:proofErr w:type="gramEnd"/>
      <w:r w:rsidRPr="00E225CC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VVV, který směřuje k dosažení předem stanovených a jasně definovaných měřitelných cílů. Projekt je realizován v určeném časovém horizontu podle zvolené strategie a s daným rozpočtem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 xml:space="preserve">.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cs-CZ"/>
        </w:rPr>
        <w:t>IPs</w:t>
      </w:r>
      <w:proofErr w:type="spellEnd"/>
      <w:r w:rsidRPr="00E225CC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řeší komplexně danou problematiku určité oblasti nebo celého území ČR. Hlavním znakem </w:t>
      </w:r>
      <w:proofErr w:type="spellStart"/>
      <w:r w:rsidRPr="00E225CC">
        <w:rPr>
          <w:rFonts w:ascii="Times New Roman" w:hAnsi="Times New Roman"/>
          <w:color w:val="000000"/>
          <w:sz w:val="24"/>
          <w:szCs w:val="24"/>
          <w:lang w:eastAsia="cs-CZ"/>
        </w:rPr>
        <w:t>IPs</w:t>
      </w:r>
      <w:proofErr w:type="spellEnd"/>
      <w:r w:rsidRPr="00E225CC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je koncentrovaná a cílená podpora. Do procesu přípravy a monitor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 xml:space="preserve">ingu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cs-CZ"/>
        </w:rPr>
        <w:t>IPs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cs-CZ"/>
        </w:rPr>
        <w:t xml:space="preserve"> bude zapojen Monitorovací výbor OP VVV (dále jen „MV OP </w:t>
      </w:r>
      <w:r w:rsidRPr="00E225CC">
        <w:rPr>
          <w:rFonts w:ascii="Times New Roman" w:hAnsi="Times New Roman"/>
          <w:color w:val="000000"/>
          <w:sz w:val="24"/>
          <w:szCs w:val="24"/>
          <w:lang w:eastAsia="cs-CZ"/>
        </w:rPr>
        <w:t>VVV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>“)</w:t>
      </w:r>
      <w:r w:rsidRPr="00E225CC">
        <w:rPr>
          <w:rFonts w:ascii="Times New Roman" w:hAnsi="Times New Roman"/>
          <w:color w:val="000000"/>
          <w:sz w:val="24"/>
          <w:szCs w:val="24"/>
          <w:lang w:eastAsia="cs-CZ"/>
        </w:rPr>
        <w:t xml:space="preserve">. Při realizaci </w:t>
      </w:r>
      <w:proofErr w:type="spellStart"/>
      <w:r w:rsidRPr="00E225CC">
        <w:rPr>
          <w:rFonts w:ascii="Times New Roman" w:hAnsi="Times New Roman"/>
          <w:color w:val="000000"/>
          <w:sz w:val="24"/>
          <w:szCs w:val="24"/>
          <w:lang w:eastAsia="cs-CZ"/>
        </w:rPr>
        <w:t>IPs</w:t>
      </w:r>
      <w:proofErr w:type="spellEnd"/>
      <w:r w:rsidRPr="00E225CC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bude kladen větší důraz na jejich řízení, monitoring a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> </w:t>
      </w:r>
      <w:r w:rsidRPr="00E225CC">
        <w:rPr>
          <w:rFonts w:ascii="Times New Roman" w:hAnsi="Times New Roman"/>
          <w:color w:val="000000"/>
          <w:sz w:val="24"/>
          <w:szCs w:val="24"/>
          <w:lang w:eastAsia="cs-CZ"/>
        </w:rPr>
        <w:t>průběžné vyhodnocování.</w:t>
      </w:r>
    </w:p>
    <w:p w14:paraId="68D6DBF0" w14:textId="77777777" w:rsidR="00125A46" w:rsidRDefault="00125A46" w:rsidP="00125A46">
      <w:pPr>
        <w:rPr>
          <w:rFonts w:ascii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/>
          <w:color w:val="000000"/>
          <w:sz w:val="24"/>
          <w:szCs w:val="24"/>
          <w:lang w:eastAsia="cs-CZ"/>
        </w:rPr>
        <w:t>Vzhledem k tomu, že projekt je financován z 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cs-CZ"/>
        </w:rPr>
        <w:t>OP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cs-CZ"/>
        </w:rPr>
        <w:t xml:space="preserve"> VVV, realizátor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cs-CZ"/>
        </w:rPr>
        <w:t>IPs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cs-CZ"/>
        </w:rPr>
        <w:t xml:space="preserve"> musí současně respektovat nastavené podmínky a pravidla poskytovatele, tj. Řídicího orgánu OP VVV. Pro upřesnění, ŘO OP VVV ve vztahu k projektu sleduje, zda příjemce při realizaci projektu dodržuje stanovené podmínky a pravidla OP VVV. </w:t>
      </w:r>
    </w:p>
    <w:p w14:paraId="15C07C0D" w14:textId="77777777" w:rsidR="00125A46" w:rsidRPr="00E225CC" w:rsidRDefault="00125A46" w:rsidP="00125A46">
      <w:pPr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E225CC">
        <w:rPr>
          <w:rFonts w:ascii="Times New Roman" w:hAnsi="Times New Roman"/>
          <w:color w:val="000000"/>
          <w:sz w:val="24"/>
          <w:szCs w:val="24"/>
          <w:lang w:eastAsia="cs-CZ"/>
        </w:rPr>
        <w:t xml:space="preserve">Tento dokument je 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 xml:space="preserve">zejména </w:t>
      </w:r>
      <w:r w:rsidRPr="00E225CC">
        <w:rPr>
          <w:rFonts w:ascii="Times New Roman" w:hAnsi="Times New Roman"/>
          <w:color w:val="000000"/>
          <w:sz w:val="24"/>
          <w:szCs w:val="24"/>
          <w:lang w:eastAsia="cs-CZ"/>
        </w:rPr>
        <w:t>určen:</w:t>
      </w:r>
    </w:p>
    <w:p w14:paraId="1463CDDA" w14:textId="77777777" w:rsidR="00125A46" w:rsidRPr="00E225CC" w:rsidRDefault="00125A46" w:rsidP="00125A46">
      <w:pPr>
        <w:numPr>
          <w:ilvl w:val="0"/>
          <w:numId w:val="21"/>
        </w:numPr>
        <w:rPr>
          <w:rFonts w:ascii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/>
          <w:color w:val="000000"/>
          <w:sz w:val="24"/>
          <w:szCs w:val="24"/>
          <w:lang w:eastAsia="cs-CZ"/>
        </w:rPr>
        <w:t>z</w:t>
      </w:r>
      <w:r w:rsidRPr="00E225CC">
        <w:rPr>
          <w:rFonts w:ascii="Times New Roman" w:hAnsi="Times New Roman"/>
          <w:color w:val="000000"/>
          <w:sz w:val="24"/>
          <w:szCs w:val="24"/>
          <w:lang w:eastAsia="cs-CZ"/>
        </w:rPr>
        <w:t xml:space="preserve">adavatelům projektů, na jejichž podnět je projekt připraven a realizován (pro účely tohoto materiálu je zadavatelem </w:t>
      </w:r>
      <w:r w:rsidRPr="00AA267B">
        <w:rPr>
          <w:rFonts w:ascii="Times New Roman" w:hAnsi="Times New Roman"/>
          <w:color w:val="000000"/>
          <w:sz w:val="24"/>
          <w:szCs w:val="24"/>
          <w:lang w:eastAsia="cs-CZ"/>
        </w:rPr>
        <w:t>věcně</w:t>
      </w:r>
      <w:r w:rsidRPr="00E225CC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příslušná sekce MŠMT nebo ČŠI),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 xml:space="preserve"> </w:t>
      </w:r>
    </w:p>
    <w:p w14:paraId="53DCD07A" w14:textId="77777777" w:rsidR="00125A46" w:rsidRPr="00E225CC" w:rsidRDefault="00125A46" w:rsidP="00125A46">
      <w:pPr>
        <w:numPr>
          <w:ilvl w:val="0"/>
          <w:numId w:val="21"/>
        </w:numPr>
        <w:rPr>
          <w:rFonts w:ascii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/>
          <w:color w:val="000000"/>
          <w:sz w:val="24"/>
          <w:szCs w:val="24"/>
          <w:lang w:eastAsia="cs-CZ"/>
        </w:rPr>
        <w:t>dodavatelům (pro účely tohoto materiálu se dodavatelem rozumí ž</w:t>
      </w:r>
      <w:r w:rsidRPr="00E225CC">
        <w:rPr>
          <w:rFonts w:ascii="Times New Roman" w:hAnsi="Times New Roman"/>
          <w:color w:val="000000"/>
          <w:sz w:val="24"/>
          <w:szCs w:val="24"/>
          <w:lang w:eastAsia="cs-CZ"/>
        </w:rPr>
        <w:t xml:space="preserve">adatel 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 xml:space="preserve">nebo </w:t>
      </w:r>
      <w:r w:rsidRPr="00E225CC">
        <w:rPr>
          <w:rFonts w:ascii="Times New Roman" w:hAnsi="Times New Roman"/>
          <w:color w:val="000000"/>
          <w:sz w:val="24"/>
          <w:szCs w:val="24"/>
          <w:lang w:eastAsia="cs-CZ"/>
        </w:rPr>
        <w:t>příjemc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 xml:space="preserve">e </w:t>
      </w:r>
      <w:proofErr w:type="spellStart"/>
      <w:r w:rsidRPr="00E225CC">
        <w:rPr>
          <w:rFonts w:ascii="Times New Roman" w:hAnsi="Times New Roman"/>
          <w:color w:val="000000"/>
          <w:sz w:val="24"/>
          <w:szCs w:val="24"/>
          <w:lang w:eastAsia="cs-CZ"/>
        </w:rPr>
        <w:t>IPs</w:t>
      </w:r>
      <w:proofErr w:type="spellEnd"/>
      <w:r w:rsidRPr="00E225CC">
        <w:rPr>
          <w:rFonts w:ascii="Times New Roman" w:hAnsi="Times New Roman"/>
          <w:color w:val="000000"/>
          <w:sz w:val="24"/>
          <w:szCs w:val="24"/>
          <w:lang w:eastAsia="cs-CZ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>kterým může být příspěvková organizace</w:t>
      </w:r>
      <w:r w:rsidRPr="00E225CC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 xml:space="preserve">(dále jen OPŘO) </w:t>
      </w:r>
      <w:r w:rsidRPr="00E225CC">
        <w:rPr>
          <w:rFonts w:ascii="Times New Roman" w:hAnsi="Times New Roman"/>
          <w:color w:val="000000"/>
          <w:sz w:val="24"/>
          <w:szCs w:val="24"/>
          <w:lang w:eastAsia="cs-CZ"/>
        </w:rPr>
        <w:t>MŠMT nebo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 xml:space="preserve"> ČŠI)</w:t>
      </w:r>
      <w:r w:rsidRPr="00E225CC">
        <w:rPr>
          <w:rFonts w:ascii="Times New Roman" w:hAnsi="Times New Roman"/>
          <w:color w:val="000000"/>
          <w:sz w:val="24"/>
          <w:szCs w:val="24"/>
          <w:lang w:eastAsia="cs-CZ"/>
        </w:rPr>
        <w:t>,</w:t>
      </w:r>
      <w:r>
        <w:rPr>
          <w:rStyle w:val="Znakapoznpodarou"/>
          <w:rFonts w:ascii="Times New Roman" w:hAnsi="Times New Roman"/>
          <w:color w:val="000000"/>
          <w:sz w:val="24"/>
          <w:szCs w:val="24"/>
          <w:lang w:eastAsia="cs-CZ"/>
        </w:rPr>
        <w:footnoteReference w:id="3"/>
      </w:r>
    </w:p>
    <w:p w14:paraId="5936BF92" w14:textId="77777777" w:rsidR="00125A46" w:rsidRDefault="00125A46" w:rsidP="00125A46">
      <w:pPr>
        <w:numPr>
          <w:ilvl w:val="0"/>
          <w:numId w:val="21"/>
        </w:numPr>
        <w:rPr>
          <w:rFonts w:ascii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/>
          <w:color w:val="000000"/>
          <w:sz w:val="24"/>
          <w:szCs w:val="24"/>
          <w:lang w:eastAsia="cs-CZ"/>
        </w:rPr>
        <w:t>č</w:t>
      </w:r>
      <w:r w:rsidRPr="00E225CC">
        <w:rPr>
          <w:rFonts w:ascii="Times New Roman" w:hAnsi="Times New Roman"/>
          <w:color w:val="000000"/>
          <w:sz w:val="24"/>
          <w:szCs w:val="24"/>
          <w:lang w:eastAsia="cs-CZ"/>
        </w:rPr>
        <w:t>lenům Řídicího výboru (dále jen ŘV)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 xml:space="preserve"> projektu</w:t>
      </w:r>
      <w:r w:rsidRPr="00E225CC">
        <w:rPr>
          <w:rFonts w:ascii="Times New Roman" w:hAnsi="Times New Roman"/>
          <w:color w:val="000000"/>
          <w:sz w:val="24"/>
          <w:szCs w:val="24"/>
          <w:lang w:eastAsia="cs-CZ"/>
        </w:rPr>
        <w:t xml:space="preserve">, kterými 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>jsou zpravidla zástupci MŠMT, OPŘO </w:t>
      </w:r>
      <w:r w:rsidRPr="00E225CC">
        <w:rPr>
          <w:rFonts w:ascii="Times New Roman" w:hAnsi="Times New Roman"/>
          <w:color w:val="000000"/>
          <w:sz w:val="24"/>
          <w:szCs w:val="24"/>
          <w:lang w:eastAsia="cs-CZ"/>
        </w:rPr>
        <w:t>MŠMT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 xml:space="preserve"> a ČŠI.</w:t>
      </w:r>
    </w:p>
    <w:p w14:paraId="2460296B" w14:textId="77777777" w:rsidR="00125A46" w:rsidRDefault="00125A46" w:rsidP="00125A46">
      <w:pPr>
        <w:rPr>
          <w:rFonts w:ascii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/>
          <w:color w:val="000000"/>
          <w:sz w:val="24"/>
          <w:szCs w:val="24"/>
          <w:lang w:eastAsia="cs-CZ"/>
        </w:rPr>
        <w:t xml:space="preserve">Dále v okrajových případech doplňuje nebo vymezuje procesy a povinnosti příjemce ve vztahu k ŘO OP VVV.  </w:t>
      </w:r>
    </w:p>
    <w:p w14:paraId="1821BE7F" w14:textId="77777777" w:rsidR="00125A46" w:rsidRPr="00E225CC" w:rsidRDefault="00125A46" w:rsidP="00125A46">
      <w:pPr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E225CC">
        <w:rPr>
          <w:rFonts w:ascii="Times New Roman" w:hAnsi="Times New Roman"/>
          <w:color w:val="000000"/>
          <w:sz w:val="24"/>
          <w:szCs w:val="24"/>
          <w:lang w:eastAsia="cs-CZ"/>
        </w:rPr>
        <w:t>Vzhledem ke specifik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>ů</w:t>
      </w:r>
      <w:r w:rsidRPr="00E225CC">
        <w:rPr>
          <w:rFonts w:ascii="Times New Roman" w:hAnsi="Times New Roman"/>
          <w:color w:val="000000"/>
          <w:sz w:val="24"/>
          <w:szCs w:val="24"/>
          <w:lang w:eastAsia="cs-CZ"/>
        </w:rPr>
        <w:t xml:space="preserve">m </w:t>
      </w:r>
      <w:proofErr w:type="spellStart"/>
      <w:r w:rsidRPr="00E225CC">
        <w:rPr>
          <w:rFonts w:ascii="Times New Roman" w:hAnsi="Times New Roman"/>
          <w:color w:val="000000"/>
          <w:sz w:val="24"/>
          <w:szCs w:val="24"/>
          <w:lang w:eastAsia="cs-CZ"/>
        </w:rPr>
        <w:t>IPs</w:t>
      </w:r>
      <w:proofErr w:type="spellEnd"/>
      <w:r w:rsidRPr="00E225CC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je nutné, aby věcně příslušná 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>sekce</w:t>
      </w:r>
      <w:r w:rsidRPr="00E225CC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 xml:space="preserve">MŠMT </w:t>
      </w:r>
      <w:r w:rsidRPr="00E225CC">
        <w:rPr>
          <w:rFonts w:ascii="Times New Roman" w:hAnsi="Times New Roman"/>
          <w:color w:val="000000"/>
          <w:sz w:val="24"/>
          <w:szCs w:val="24"/>
          <w:lang w:eastAsia="cs-CZ"/>
        </w:rPr>
        <w:t xml:space="preserve">jako zadavatel 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 xml:space="preserve">vyřešila </w:t>
      </w:r>
      <w:r w:rsidRPr="00E225CC">
        <w:rPr>
          <w:rFonts w:ascii="Times New Roman" w:hAnsi="Times New Roman"/>
          <w:color w:val="000000"/>
          <w:sz w:val="24"/>
          <w:szCs w:val="24"/>
          <w:lang w:eastAsia="cs-CZ"/>
        </w:rPr>
        <w:t>již při přípravě projektu otázku vhodného žadatele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 xml:space="preserve"> při reflektování podmínek příslušné výzvy.</w:t>
      </w:r>
    </w:p>
    <w:p w14:paraId="6195D2B2" w14:textId="77777777" w:rsidR="00125A46" w:rsidRDefault="00125A46" w:rsidP="00125A46">
      <w:pPr>
        <w:rPr>
          <w:rFonts w:ascii="Times New Roman" w:hAnsi="Times New Roman"/>
          <w:color w:val="000000"/>
          <w:sz w:val="23"/>
          <w:szCs w:val="23"/>
          <w:lang w:eastAsia="cs-CZ"/>
        </w:rPr>
      </w:pPr>
    </w:p>
    <w:p w14:paraId="0DF7A10B" w14:textId="77777777" w:rsidR="005F48BF" w:rsidRPr="00B16B45" w:rsidRDefault="005F48BF" w:rsidP="00125A46">
      <w:pPr>
        <w:rPr>
          <w:rFonts w:ascii="Times New Roman" w:hAnsi="Times New Roman"/>
          <w:color w:val="000000"/>
          <w:sz w:val="23"/>
          <w:szCs w:val="23"/>
          <w:lang w:eastAsia="cs-CZ"/>
        </w:rPr>
      </w:pPr>
    </w:p>
    <w:p w14:paraId="4033C937" w14:textId="6FE9ECB9" w:rsidR="00125A46" w:rsidRDefault="00125A46" w:rsidP="005F48BF">
      <w:pPr>
        <w:pStyle w:val="Nadpis1"/>
        <w:spacing w:after="120"/>
        <w:ind w:left="1068"/>
        <w:rPr>
          <w:rFonts w:ascii="Times New Roman" w:hAnsi="Times New Roman"/>
          <w:lang w:eastAsia="cs-CZ"/>
        </w:rPr>
      </w:pPr>
      <w:bookmarkStart w:id="2" w:name="_Toc474423148"/>
      <w:r>
        <w:rPr>
          <w:rFonts w:ascii="Times New Roman" w:hAnsi="Times New Roman"/>
          <w:lang w:eastAsia="cs-CZ"/>
        </w:rPr>
        <w:lastRenderedPageBreak/>
        <w:t>Část A: P</w:t>
      </w:r>
      <w:r w:rsidRPr="00B96AF8">
        <w:rPr>
          <w:rFonts w:ascii="Times New Roman" w:hAnsi="Times New Roman"/>
          <w:lang w:eastAsia="cs-CZ"/>
        </w:rPr>
        <w:t xml:space="preserve">říprava </w:t>
      </w:r>
      <w:proofErr w:type="spellStart"/>
      <w:r>
        <w:rPr>
          <w:rFonts w:ascii="Times New Roman" w:hAnsi="Times New Roman"/>
          <w:lang w:eastAsia="cs-CZ"/>
        </w:rPr>
        <w:t>IPs</w:t>
      </w:r>
      <w:bookmarkEnd w:id="2"/>
      <w:proofErr w:type="spellEnd"/>
    </w:p>
    <w:p w14:paraId="160A3CD7" w14:textId="77777777" w:rsidR="005F48BF" w:rsidRPr="005F48BF" w:rsidRDefault="005F48BF" w:rsidP="005F48BF">
      <w:pPr>
        <w:rPr>
          <w:lang w:eastAsia="cs-CZ"/>
        </w:rPr>
      </w:pPr>
    </w:p>
    <w:p w14:paraId="2DDD5B02" w14:textId="21CCB87C" w:rsidR="00125A46" w:rsidRDefault="00125A46" w:rsidP="005F48BF">
      <w:pPr>
        <w:pStyle w:val="Nadpis2"/>
        <w:spacing w:before="0" w:after="120"/>
        <w:ind w:left="1068"/>
        <w:rPr>
          <w:rFonts w:ascii="Times New Roman" w:hAnsi="Times New Roman"/>
          <w:color w:val="auto"/>
          <w:lang w:eastAsia="cs-CZ"/>
        </w:rPr>
      </w:pPr>
      <w:bookmarkStart w:id="3" w:name="_Toc474423149"/>
      <w:r>
        <w:rPr>
          <w:rFonts w:ascii="Times New Roman" w:hAnsi="Times New Roman"/>
          <w:color w:val="auto"/>
          <w:lang w:eastAsia="cs-CZ"/>
        </w:rPr>
        <w:t>A 1</w:t>
      </w:r>
      <w:r>
        <w:rPr>
          <w:rFonts w:ascii="Times New Roman" w:hAnsi="Times New Roman"/>
          <w:color w:val="auto"/>
          <w:lang w:eastAsia="cs-CZ"/>
        </w:rPr>
        <w:tab/>
        <w:t>P</w:t>
      </w:r>
      <w:r w:rsidRPr="00B96AF8">
        <w:rPr>
          <w:rFonts w:ascii="Times New Roman" w:hAnsi="Times New Roman"/>
          <w:color w:val="auto"/>
          <w:lang w:eastAsia="cs-CZ"/>
        </w:rPr>
        <w:t>rojektový záměr</w:t>
      </w:r>
      <w:bookmarkEnd w:id="3"/>
    </w:p>
    <w:p w14:paraId="45CE1F40" w14:textId="77777777" w:rsidR="005F48BF" w:rsidRPr="005F48BF" w:rsidRDefault="005F48BF" w:rsidP="005F48BF">
      <w:pPr>
        <w:rPr>
          <w:lang w:eastAsia="cs-CZ"/>
        </w:rPr>
      </w:pPr>
    </w:p>
    <w:p w14:paraId="1FF91606" w14:textId="77777777" w:rsidR="00125A46" w:rsidRPr="00E225CC" w:rsidDel="00272AC6" w:rsidRDefault="00125A46" w:rsidP="00125A46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E225CC">
        <w:rPr>
          <w:rFonts w:ascii="Times New Roman" w:hAnsi="Times New Roman"/>
          <w:color w:val="000000"/>
          <w:sz w:val="24"/>
          <w:szCs w:val="24"/>
          <w:lang w:eastAsia="cs-CZ"/>
        </w:rPr>
        <w:t xml:space="preserve">Prvním krokem v přípravě </w:t>
      </w:r>
      <w:proofErr w:type="spellStart"/>
      <w:r w:rsidRPr="00E225CC">
        <w:rPr>
          <w:rFonts w:ascii="Times New Roman" w:hAnsi="Times New Roman"/>
          <w:color w:val="000000"/>
          <w:sz w:val="24"/>
          <w:szCs w:val="24"/>
          <w:lang w:eastAsia="cs-CZ"/>
        </w:rPr>
        <w:t>IPs</w:t>
      </w:r>
      <w:proofErr w:type="spellEnd"/>
      <w:r w:rsidRPr="00E225CC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je zpracování projektového záměru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 xml:space="preserve"> (OPŘO/ ČŠI ve spolupráci s věcně příslušnou sekcí).</w:t>
      </w:r>
    </w:p>
    <w:p w14:paraId="31CEA3CC" w14:textId="77777777" w:rsidR="00125A46" w:rsidRPr="00E225CC" w:rsidRDefault="00125A46" w:rsidP="00125A46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E225CC">
        <w:rPr>
          <w:rFonts w:ascii="Times New Roman" w:hAnsi="Times New Roman"/>
          <w:color w:val="000000"/>
          <w:sz w:val="24"/>
          <w:szCs w:val="24"/>
          <w:lang w:eastAsia="cs-CZ"/>
        </w:rPr>
        <w:t>Tento projektový záměr obsahuje následující údaje:</w:t>
      </w:r>
    </w:p>
    <w:p w14:paraId="5F6E84C0" w14:textId="77777777" w:rsidR="00125A46" w:rsidRPr="00E225CC" w:rsidRDefault="00125A46" w:rsidP="00125A46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E225CC">
        <w:rPr>
          <w:rFonts w:ascii="Times New Roman" w:hAnsi="Times New Roman"/>
          <w:color w:val="000000"/>
          <w:sz w:val="24"/>
          <w:szCs w:val="24"/>
          <w:lang w:eastAsia="cs-CZ"/>
        </w:rPr>
        <w:t>Název projektu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>,</w:t>
      </w:r>
    </w:p>
    <w:p w14:paraId="2DE7AA12" w14:textId="77777777" w:rsidR="00125A46" w:rsidRPr="00E225CC" w:rsidRDefault="00125A46" w:rsidP="00125A46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E225CC">
        <w:rPr>
          <w:rFonts w:ascii="Times New Roman" w:hAnsi="Times New Roman"/>
          <w:color w:val="000000"/>
          <w:sz w:val="24"/>
          <w:szCs w:val="24"/>
          <w:lang w:eastAsia="cs-CZ"/>
        </w:rPr>
        <w:t>Identifikace prioritní osy OP VVV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>,</w:t>
      </w:r>
    </w:p>
    <w:p w14:paraId="2B7432BB" w14:textId="77777777" w:rsidR="00125A46" w:rsidRPr="00E225CC" w:rsidRDefault="00125A46" w:rsidP="00125A46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E225CC">
        <w:rPr>
          <w:rFonts w:ascii="Times New Roman" w:hAnsi="Times New Roman"/>
          <w:color w:val="000000"/>
          <w:sz w:val="24"/>
          <w:szCs w:val="24"/>
          <w:lang w:eastAsia="cs-CZ"/>
        </w:rPr>
        <w:t>Identifikace investiční priority OP VVV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>,</w:t>
      </w:r>
    </w:p>
    <w:p w14:paraId="23CB00A2" w14:textId="77777777" w:rsidR="00125A46" w:rsidRPr="00E225CC" w:rsidRDefault="00125A46" w:rsidP="00125A46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E225CC">
        <w:rPr>
          <w:rFonts w:ascii="Times New Roman" w:hAnsi="Times New Roman"/>
          <w:color w:val="000000"/>
          <w:sz w:val="24"/>
          <w:szCs w:val="24"/>
          <w:lang w:eastAsia="cs-CZ"/>
        </w:rPr>
        <w:t>Identifikace specifického cíle OP VVV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>,</w:t>
      </w:r>
    </w:p>
    <w:p w14:paraId="3DE41261" w14:textId="77777777" w:rsidR="00125A46" w:rsidRPr="00E225CC" w:rsidRDefault="00125A46" w:rsidP="00125A46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E225CC">
        <w:rPr>
          <w:rFonts w:ascii="Times New Roman" w:hAnsi="Times New Roman"/>
          <w:color w:val="000000"/>
          <w:sz w:val="24"/>
          <w:szCs w:val="24"/>
          <w:lang w:eastAsia="cs-CZ"/>
        </w:rPr>
        <w:t>Stručný popis cíle projektu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>,</w:t>
      </w:r>
    </w:p>
    <w:p w14:paraId="71A1F0AC" w14:textId="77777777" w:rsidR="00125A46" w:rsidRPr="00E225CC" w:rsidRDefault="00125A46" w:rsidP="00125A46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E225CC">
        <w:rPr>
          <w:rFonts w:ascii="Times New Roman" w:hAnsi="Times New Roman"/>
          <w:color w:val="000000"/>
          <w:sz w:val="24"/>
          <w:szCs w:val="24"/>
          <w:lang w:eastAsia="cs-CZ"/>
        </w:rPr>
        <w:t>Identifikace žadatele, popř. partnerů projektu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>,</w:t>
      </w:r>
    </w:p>
    <w:p w14:paraId="6C9AE3BA" w14:textId="77777777" w:rsidR="00125A46" w:rsidRPr="00E225CC" w:rsidRDefault="00125A46" w:rsidP="00125A46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E225CC">
        <w:rPr>
          <w:rFonts w:ascii="Times New Roman" w:hAnsi="Times New Roman"/>
          <w:color w:val="000000"/>
          <w:sz w:val="24"/>
          <w:szCs w:val="24"/>
          <w:lang w:eastAsia="cs-CZ"/>
        </w:rPr>
        <w:t>Identifikace cílové skupiny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>,</w:t>
      </w:r>
    </w:p>
    <w:p w14:paraId="0D1F507B" w14:textId="77777777" w:rsidR="00125A46" w:rsidRPr="00E225CC" w:rsidRDefault="00125A46" w:rsidP="00125A46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E225CC">
        <w:rPr>
          <w:rFonts w:ascii="Times New Roman" w:hAnsi="Times New Roman"/>
          <w:color w:val="000000"/>
          <w:sz w:val="24"/>
          <w:szCs w:val="24"/>
          <w:lang w:eastAsia="cs-CZ"/>
        </w:rPr>
        <w:t xml:space="preserve">Stručný obsah projektu (včetně 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 xml:space="preserve">popisu </w:t>
      </w:r>
      <w:r w:rsidRPr="00E225CC">
        <w:rPr>
          <w:rFonts w:ascii="Times New Roman" w:hAnsi="Times New Roman"/>
          <w:color w:val="000000"/>
          <w:sz w:val="24"/>
          <w:szCs w:val="24"/>
          <w:lang w:eastAsia="cs-CZ"/>
        </w:rPr>
        <w:t>udržitelnosti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 xml:space="preserve"> a návrhu délky udržitelnosti</w:t>
      </w:r>
      <w:r w:rsidRPr="00E225CC">
        <w:rPr>
          <w:rFonts w:ascii="Times New Roman" w:hAnsi="Times New Roman"/>
          <w:color w:val="000000"/>
          <w:sz w:val="24"/>
          <w:szCs w:val="24"/>
          <w:lang w:eastAsia="cs-CZ"/>
        </w:rPr>
        <w:t>)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>,</w:t>
      </w:r>
    </w:p>
    <w:p w14:paraId="055F468B" w14:textId="77777777" w:rsidR="00125A46" w:rsidRPr="00E225CC" w:rsidRDefault="00125A46" w:rsidP="00125A46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E225CC">
        <w:rPr>
          <w:rFonts w:ascii="Times New Roman" w:hAnsi="Times New Roman"/>
          <w:color w:val="000000"/>
          <w:sz w:val="24"/>
          <w:szCs w:val="24"/>
          <w:lang w:eastAsia="cs-CZ"/>
        </w:rPr>
        <w:t>Celková odhadovaná doba realizace projektu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>,</w:t>
      </w:r>
    </w:p>
    <w:p w14:paraId="3321FD64" w14:textId="77777777" w:rsidR="00125A46" w:rsidRPr="00E225CC" w:rsidRDefault="00125A46" w:rsidP="00125A46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E225CC">
        <w:rPr>
          <w:rFonts w:ascii="Times New Roman" w:hAnsi="Times New Roman"/>
          <w:color w:val="000000"/>
          <w:sz w:val="24"/>
          <w:szCs w:val="24"/>
          <w:lang w:eastAsia="cs-CZ"/>
        </w:rPr>
        <w:t>Stručný popis aktivit a výstupů projektu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>,</w:t>
      </w:r>
    </w:p>
    <w:p w14:paraId="3A02B654" w14:textId="77777777" w:rsidR="00125A46" w:rsidRPr="00E225CC" w:rsidRDefault="00125A46" w:rsidP="00125A46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E225CC">
        <w:rPr>
          <w:rFonts w:ascii="Times New Roman" w:hAnsi="Times New Roman"/>
          <w:color w:val="000000"/>
          <w:sz w:val="24"/>
          <w:szCs w:val="24"/>
          <w:lang w:eastAsia="cs-CZ"/>
        </w:rPr>
        <w:t>Identifikace indikátorů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>,</w:t>
      </w:r>
    </w:p>
    <w:p w14:paraId="1519758E" w14:textId="77777777" w:rsidR="00125A46" w:rsidRPr="00E225CC" w:rsidRDefault="00125A46" w:rsidP="00125A46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E225CC">
        <w:rPr>
          <w:rFonts w:ascii="Times New Roman" w:hAnsi="Times New Roman"/>
          <w:color w:val="000000"/>
          <w:sz w:val="24"/>
          <w:szCs w:val="24"/>
          <w:lang w:eastAsia="cs-CZ"/>
        </w:rPr>
        <w:t>Celková předpokládaná výše rozpočtu projektu v následném členění na příjemce a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> </w:t>
      </w:r>
      <w:r w:rsidRPr="00E225CC">
        <w:rPr>
          <w:rFonts w:ascii="Times New Roman" w:hAnsi="Times New Roman"/>
          <w:color w:val="000000"/>
          <w:sz w:val="24"/>
          <w:szCs w:val="24"/>
          <w:lang w:eastAsia="cs-CZ"/>
        </w:rPr>
        <w:t>popř. partnery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>, včetně odhadovaných nákladů na udržitelnost</w:t>
      </w:r>
    </w:p>
    <w:p w14:paraId="0CBF958A" w14:textId="77777777" w:rsidR="00125A46" w:rsidRDefault="00125A46" w:rsidP="00125A46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E225CC">
        <w:rPr>
          <w:rFonts w:ascii="Times New Roman" w:hAnsi="Times New Roman"/>
          <w:color w:val="000000"/>
          <w:sz w:val="24"/>
          <w:szCs w:val="24"/>
          <w:lang w:eastAsia="cs-CZ"/>
        </w:rPr>
        <w:t>Zjednodušená forma rozpočtu projektu (členění na osobní náklady, cestovní náhrady, zařízení/infrastruktura, režijní náklady a služby)</w:t>
      </w:r>
      <w:r>
        <w:rPr>
          <w:rStyle w:val="Znakapoznpodarou"/>
          <w:rFonts w:ascii="Times New Roman" w:hAnsi="Times New Roman"/>
          <w:color w:val="000000"/>
          <w:sz w:val="24"/>
          <w:szCs w:val="24"/>
          <w:lang w:eastAsia="cs-CZ"/>
        </w:rPr>
        <w:footnoteReference w:id="4"/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>,</w:t>
      </w:r>
    </w:p>
    <w:p w14:paraId="2CD89784" w14:textId="77777777" w:rsidR="00125A46" w:rsidRPr="00E225CC" w:rsidRDefault="00125A46" w:rsidP="00125A46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/>
          <w:color w:val="000000"/>
          <w:sz w:val="24"/>
          <w:szCs w:val="24"/>
          <w:lang w:eastAsia="cs-CZ"/>
        </w:rPr>
        <w:t>Stručný popis plánovaných Informačních systémů, resp. investičních výdajů.</w:t>
      </w:r>
    </w:p>
    <w:p w14:paraId="0C396844" w14:textId="77777777" w:rsidR="00125A46" w:rsidRDefault="00125A46" w:rsidP="00125A46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E225CC">
        <w:rPr>
          <w:rFonts w:ascii="Times New Roman" w:hAnsi="Times New Roman"/>
          <w:color w:val="000000"/>
          <w:sz w:val="24"/>
          <w:szCs w:val="24"/>
          <w:lang w:eastAsia="cs-CZ"/>
        </w:rPr>
        <w:t xml:space="preserve">Žadatel je povinen konzultovat 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>věcné zaměření projektu rozpracované v proje</w:t>
      </w:r>
      <w:r w:rsidRPr="00E225CC">
        <w:rPr>
          <w:rFonts w:ascii="Times New Roman" w:hAnsi="Times New Roman"/>
          <w:color w:val="000000"/>
          <w:sz w:val="24"/>
          <w:szCs w:val="24"/>
          <w:lang w:eastAsia="cs-CZ"/>
        </w:rPr>
        <w:t>ktov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>ém</w:t>
      </w:r>
      <w:r w:rsidRPr="00E225CC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záměr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>u</w:t>
      </w:r>
      <w:r w:rsidRPr="00E225CC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s odbornými organizacemi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 xml:space="preserve"> nebo institucemi</w:t>
      </w:r>
      <w:r w:rsidRPr="00E225CC">
        <w:rPr>
          <w:rFonts w:ascii="Times New Roman" w:hAnsi="Times New Roman"/>
          <w:color w:val="000000"/>
          <w:sz w:val="24"/>
          <w:szCs w:val="24"/>
          <w:lang w:eastAsia="cs-CZ"/>
        </w:rPr>
        <w:t>, a to individuálně nebo formou kulatého stolu.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 xml:space="preserve"> </w:t>
      </w:r>
      <w:r w:rsidRPr="00E225CC">
        <w:rPr>
          <w:rFonts w:ascii="Times New Roman" w:hAnsi="Times New Roman"/>
          <w:color w:val="000000"/>
          <w:sz w:val="24"/>
          <w:szCs w:val="24"/>
          <w:lang w:eastAsia="cs-CZ"/>
        </w:rPr>
        <w:t xml:space="preserve">Projednání projektového záměru </w:t>
      </w:r>
      <w:proofErr w:type="spellStart"/>
      <w:r w:rsidRPr="00E225CC">
        <w:rPr>
          <w:rFonts w:ascii="Times New Roman" w:hAnsi="Times New Roman"/>
          <w:color w:val="000000"/>
          <w:sz w:val="24"/>
          <w:szCs w:val="24"/>
          <w:lang w:eastAsia="cs-CZ"/>
        </w:rPr>
        <w:t>IPs</w:t>
      </w:r>
      <w:proofErr w:type="spellEnd"/>
      <w:r w:rsidRPr="00E225CC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s odbornou veřejností je v gesci 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>OPŘO ve spolupráci s věcně příslušnou sekcí, respektive ČŠI.</w:t>
      </w:r>
      <w:r w:rsidRPr="00E225CC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Z jednání musí být pořízen zápis.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 xml:space="preserve"> </w:t>
      </w:r>
      <w:r w:rsidRPr="00E225CC">
        <w:rPr>
          <w:rFonts w:ascii="Times New Roman" w:hAnsi="Times New Roman"/>
          <w:color w:val="000000"/>
          <w:sz w:val="24"/>
          <w:szCs w:val="24"/>
          <w:lang w:eastAsia="cs-CZ"/>
        </w:rPr>
        <w:t>Případné připomínky nebo doporučení z tohoto projednávání musí být řádně vypořádány s odůvodněním.</w:t>
      </w:r>
    </w:p>
    <w:p w14:paraId="1161ACDB" w14:textId="77777777" w:rsidR="00125A46" w:rsidRDefault="00125A46" w:rsidP="00125A46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/>
          <w:color w:val="000000"/>
          <w:sz w:val="24"/>
          <w:szCs w:val="24"/>
          <w:lang w:eastAsia="cs-CZ"/>
        </w:rPr>
        <w:t>P</w:t>
      </w:r>
      <w:r w:rsidRPr="00E225CC">
        <w:rPr>
          <w:rFonts w:ascii="Times New Roman" w:hAnsi="Times New Roman"/>
          <w:color w:val="000000"/>
          <w:sz w:val="24"/>
          <w:szCs w:val="24"/>
          <w:lang w:eastAsia="cs-CZ"/>
        </w:rPr>
        <w:t xml:space="preserve">rojektový záměr 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 xml:space="preserve">se zapracovanými připomínkami z jednání s odbornou veřejností </w:t>
      </w:r>
      <w:r w:rsidRPr="00E225CC">
        <w:rPr>
          <w:rFonts w:ascii="Times New Roman" w:hAnsi="Times New Roman"/>
          <w:color w:val="000000"/>
          <w:sz w:val="24"/>
          <w:szCs w:val="24"/>
          <w:lang w:eastAsia="cs-CZ"/>
        </w:rPr>
        <w:t>je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 xml:space="preserve"> věcně příslušným náměstkem/náměstkyní MŠMT/ÚŠI poté</w:t>
      </w:r>
      <w:r w:rsidRPr="00E225CC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předložen poradě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> </w:t>
      </w:r>
      <w:r w:rsidRPr="00E225CC">
        <w:rPr>
          <w:rFonts w:ascii="Times New Roman" w:hAnsi="Times New Roman"/>
          <w:color w:val="000000"/>
          <w:sz w:val="24"/>
          <w:szCs w:val="24"/>
          <w:lang w:eastAsia="cs-CZ"/>
        </w:rPr>
        <w:t>vedení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 xml:space="preserve"> (dále jen PV) MŠMT</w:t>
      </w:r>
      <w:r w:rsidRPr="00E225CC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> </w:t>
      </w:r>
      <w:r w:rsidRPr="00E225CC">
        <w:rPr>
          <w:rFonts w:ascii="Times New Roman" w:hAnsi="Times New Roman"/>
          <w:color w:val="000000"/>
          <w:sz w:val="24"/>
          <w:szCs w:val="24"/>
          <w:lang w:eastAsia="cs-CZ"/>
        </w:rPr>
        <w:t xml:space="preserve">k projednání. 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>PV</w:t>
      </w:r>
      <w:r w:rsidRPr="00E225CC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MŠMT 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 xml:space="preserve">následně </w:t>
      </w:r>
      <w:r w:rsidRPr="00E225CC">
        <w:rPr>
          <w:rFonts w:ascii="Times New Roman" w:hAnsi="Times New Roman"/>
          <w:color w:val="000000"/>
          <w:sz w:val="24"/>
          <w:szCs w:val="24"/>
          <w:lang w:eastAsia="cs-CZ"/>
        </w:rPr>
        <w:t>doporučuje/nedoporučuje ministrovi/ministryni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>:</w:t>
      </w:r>
    </w:p>
    <w:p w14:paraId="6B311137" w14:textId="77777777" w:rsidR="00125A46" w:rsidRDefault="00125A46" w:rsidP="00125A46">
      <w:pPr>
        <w:pStyle w:val="Odstavecseseznamem"/>
        <w:numPr>
          <w:ilvl w:val="0"/>
          <w:numId w:val="37"/>
        </w:num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622537">
        <w:rPr>
          <w:rFonts w:ascii="Times New Roman" w:hAnsi="Times New Roman"/>
          <w:color w:val="000000"/>
          <w:sz w:val="24"/>
          <w:szCs w:val="24"/>
          <w:lang w:eastAsia="cs-CZ"/>
        </w:rPr>
        <w:t>vyslovit souhlas s předloženým projektovým záměrem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>,</w:t>
      </w:r>
      <w:r w:rsidRPr="00622537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</w:t>
      </w:r>
    </w:p>
    <w:p w14:paraId="546E6C02" w14:textId="77777777" w:rsidR="00125A46" w:rsidRPr="00622537" w:rsidRDefault="00125A46" w:rsidP="00125A46">
      <w:pPr>
        <w:pStyle w:val="Odstavecseseznamem"/>
        <w:numPr>
          <w:ilvl w:val="0"/>
          <w:numId w:val="37"/>
        </w:num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/>
          <w:color w:val="000000"/>
          <w:sz w:val="24"/>
          <w:szCs w:val="24"/>
          <w:lang w:eastAsia="cs-CZ"/>
        </w:rPr>
        <w:t>s</w:t>
      </w:r>
      <w:r w:rsidRPr="00622537">
        <w:rPr>
          <w:rFonts w:ascii="Times New Roman" w:hAnsi="Times New Roman"/>
          <w:color w:val="000000"/>
          <w:sz w:val="24"/>
          <w:szCs w:val="24"/>
          <w:lang w:eastAsia="cs-CZ"/>
        </w:rPr>
        <w:t xml:space="preserve">e schválením projektového záměru 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>so</w:t>
      </w:r>
      <w:r w:rsidRPr="00622537">
        <w:rPr>
          <w:rFonts w:ascii="Times New Roman" w:hAnsi="Times New Roman"/>
          <w:color w:val="000000"/>
          <w:sz w:val="24"/>
          <w:szCs w:val="24"/>
          <w:lang w:eastAsia="cs-CZ"/>
        </w:rPr>
        <w:t xml:space="preserve">učasně 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 xml:space="preserve">stanovit délku </w:t>
      </w:r>
      <w:r w:rsidRPr="00622537">
        <w:rPr>
          <w:rFonts w:ascii="Times New Roman" w:hAnsi="Times New Roman"/>
          <w:color w:val="000000"/>
          <w:sz w:val="24"/>
          <w:szCs w:val="24"/>
          <w:lang w:eastAsia="cs-CZ"/>
        </w:rPr>
        <w:t xml:space="preserve">udržitelnosti projektových aktivit, které budou následně rozpracovány v Chartě projektu, pokud není stanovena výzvou.  </w:t>
      </w:r>
    </w:p>
    <w:p w14:paraId="2B325A7A" w14:textId="77777777" w:rsidR="00125A46" w:rsidRDefault="00125A46" w:rsidP="00125A46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/>
          <w:color w:val="000000"/>
          <w:sz w:val="24"/>
          <w:szCs w:val="24"/>
          <w:lang w:eastAsia="cs-CZ"/>
        </w:rPr>
        <w:t xml:space="preserve">Po </w:t>
      </w:r>
      <w:r w:rsidRPr="00E225CC">
        <w:rPr>
          <w:rFonts w:ascii="Times New Roman" w:hAnsi="Times New Roman"/>
          <w:color w:val="000000"/>
          <w:sz w:val="24"/>
          <w:szCs w:val="24"/>
          <w:lang w:eastAsia="cs-CZ"/>
        </w:rPr>
        <w:t xml:space="preserve">schválení projektového záměru 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>PV</w:t>
      </w:r>
      <w:r w:rsidRPr="00E225CC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MŠMT je 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>náměstek/náměstkyně</w:t>
      </w:r>
      <w:r w:rsidRPr="00E225CC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věcně příslušné sekce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 xml:space="preserve"> MŠMT</w:t>
      </w:r>
      <w:r w:rsidRPr="00E225CC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povinen ustanovit 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 xml:space="preserve">ŘV projektu (více viz kapitola C 6). ŘV projektu následně žadateli projektu dává pokyn k </w:t>
      </w:r>
      <w:r w:rsidRPr="00E225CC">
        <w:rPr>
          <w:rFonts w:ascii="Times New Roman" w:hAnsi="Times New Roman"/>
          <w:color w:val="000000"/>
          <w:sz w:val="24"/>
          <w:szCs w:val="24"/>
          <w:lang w:eastAsia="cs-CZ"/>
        </w:rPr>
        <w:t>rozpracován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>í projektového záměru</w:t>
      </w:r>
      <w:r w:rsidRPr="00E225CC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do dokumentu Chart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>a</w:t>
      </w:r>
      <w:r w:rsidRPr="00E225CC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projektu (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>více viz kapitola A 2</w:t>
      </w:r>
      <w:r w:rsidRPr="00E225CC">
        <w:rPr>
          <w:rFonts w:ascii="Times New Roman" w:hAnsi="Times New Roman"/>
          <w:color w:val="000000"/>
          <w:sz w:val="24"/>
          <w:szCs w:val="24"/>
          <w:lang w:eastAsia="cs-CZ"/>
        </w:rPr>
        <w:t>)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 xml:space="preserve">. </w:t>
      </w:r>
    </w:p>
    <w:p w14:paraId="45C5B451" w14:textId="77777777" w:rsidR="00125A46" w:rsidRPr="00E225CC" w:rsidRDefault="00125A46" w:rsidP="00125A46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cs-CZ"/>
        </w:rPr>
      </w:pPr>
    </w:p>
    <w:p w14:paraId="4CA35188" w14:textId="77777777" w:rsidR="00125A46" w:rsidRPr="009E5615" w:rsidRDefault="00125A46" w:rsidP="00125A46">
      <w:pPr>
        <w:pStyle w:val="Nadpis2"/>
        <w:spacing w:after="120"/>
        <w:ind w:left="1068"/>
        <w:rPr>
          <w:rFonts w:ascii="Times New Roman" w:hAnsi="Times New Roman"/>
          <w:color w:val="auto"/>
          <w:lang w:eastAsia="cs-CZ"/>
        </w:rPr>
      </w:pPr>
      <w:bookmarkStart w:id="4" w:name="_Toc474423150"/>
      <w:r>
        <w:rPr>
          <w:rFonts w:ascii="Times New Roman" w:hAnsi="Times New Roman"/>
          <w:color w:val="auto"/>
          <w:lang w:eastAsia="cs-CZ"/>
        </w:rPr>
        <w:lastRenderedPageBreak/>
        <w:t>A 2</w:t>
      </w:r>
      <w:r>
        <w:rPr>
          <w:rFonts w:ascii="Times New Roman" w:hAnsi="Times New Roman"/>
          <w:color w:val="auto"/>
          <w:lang w:eastAsia="cs-CZ"/>
        </w:rPr>
        <w:tab/>
      </w:r>
      <w:r w:rsidRPr="009E5615">
        <w:rPr>
          <w:rFonts w:ascii="Times New Roman" w:hAnsi="Times New Roman"/>
          <w:color w:val="auto"/>
          <w:lang w:eastAsia="cs-CZ"/>
        </w:rPr>
        <w:t>Charta projektu</w:t>
      </w:r>
      <w:bookmarkEnd w:id="4"/>
    </w:p>
    <w:p w14:paraId="307B9A89" w14:textId="77777777" w:rsidR="00125A46" w:rsidRPr="00B16B45" w:rsidRDefault="00125A46" w:rsidP="00125A46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  <w:lang w:eastAsia="cs-CZ"/>
        </w:rPr>
      </w:pPr>
    </w:p>
    <w:p w14:paraId="10E4423A" w14:textId="77777777" w:rsidR="00125A46" w:rsidRPr="00E225CC" w:rsidRDefault="00125A46" w:rsidP="00125A46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E225CC">
        <w:rPr>
          <w:rFonts w:ascii="Times New Roman" w:hAnsi="Times New Roman"/>
          <w:color w:val="000000"/>
          <w:sz w:val="24"/>
          <w:szCs w:val="24"/>
          <w:lang w:eastAsia="cs-CZ"/>
        </w:rPr>
        <w:t>Charta projektu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 xml:space="preserve"> </w:t>
      </w:r>
      <w:r w:rsidRPr="00E225CC">
        <w:rPr>
          <w:rFonts w:ascii="Times New Roman" w:hAnsi="Times New Roman"/>
          <w:color w:val="000000"/>
          <w:sz w:val="24"/>
          <w:szCs w:val="24"/>
          <w:lang w:eastAsia="cs-CZ"/>
        </w:rPr>
        <w:t>je dokument, který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 xml:space="preserve">m je rozpracováván </w:t>
      </w:r>
      <w:r w:rsidRPr="00E225CC">
        <w:rPr>
          <w:rFonts w:ascii="Times New Roman" w:hAnsi="Times New Roman"/>
          <w:color w:val="000000"/>
          <w:sz w:val="24"/>
          <w:szCs w:val="24"/>
          <w:lang w:eastAsia="cs-CZ"/>
        </w:rPr>
        <w:t>projektov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>ý</w:t>
      </w:r>
      <w:r w:rsidRPr="00E225CC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záměr schválen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>ý</w:t>
      </w:r>
      <w:r w:rsidRPr="00E225CC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>PV</w:t>
      </w:r>
      <w:r w:rsidRPr="00E225CC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MŠMT. Na zpracování Charty 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 xml:space="preserve">projektu </w:t>
      </w:r>
      <w:r w:rsidRPr="00E225CC">
        <w:rPr>
          <w:rFonts w:ascii="Times New Roman" w:hAnsi="Times New Roman"/>
          <w:color w:val="000000"/>
          <w:sz w:val="24"/>
          <w:szCs w:val="24"/>
          <w:lang w:eastAsia="cs-CZ"/>
        </w:rPr>
        <w:t xml:space="preserve">(viz Příloha č. 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>1</w:t>
      </w:r>
      <w:r w:rsidRPr="00E225CC">
        <w:rPr>
          <w:rFonts w:ascii="Times New Roman" w:hAnsi="Times New Roman"/>
          <w:color w:val="000000"/>
          <w:sz w:val="24"/>
          <w:szCs w:val="24"/>
          <w:lang w:eastAsia="cs-CZ"/>
        </w:rPr>
        <w:t xml:space="preserve">) se v této fázi podílí žadatel a 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 xml:space="preserve">zástupci věcně příslušné sekce. ŘV Chartu projektu schvaluje, čímž přebírá zodpovědnost za její zpracování 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br/>
        <w:t xml:space="preserve">a obsah. </w:t>
      </w:r>
      <w:r w:rsidRPr="00E225CC">
        <w:rPr>
          <w:rFonts w:ascii="Times New Roman" w:hAnsi="Times New Roman"/>
          <w:color w:val="000000"/>
          <w:sz w:val="24"/>
          <w:szCs w:val="24"/>
          <w:lang w:eastAsia="cs-CZ"/>
        </w:rPr>
        <w:t xml:space="preserve">Obsah 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 xml:space="preserve">a rozsah </w:t>
      </w:r>
      <w:r w:rsidRPr="00E225CC">
        <w:rPr>
          <w:rFonts w:ascii="Times New Roman" w:hAnsi="Times New Roman"/>
          <w:color w:val="000000"/>
          <w:sz w:val="24"/>
          <w:szCs w:val="24"/>
          <w:lang w:eastAsia="cs-CZ"/>
        </w:rPr>
        <w:t xml:space="preserve">Charty 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 xml:space="preserve">projektu </w:t>
      </w:r>
      <w:r w:rsidRPr="00E225CC">
        <w:rPr>
          <w:rFonts w:ascii="Times New Roman" w:hAnsi="Times New Roman"/>
          <w:color w:val="000000"/>
          <w:sz w:val="24"/>
          <w:szCs w:val="24"/>
          <w:lang w:eastAsia="cs-CZ"/>
        </w:rPr>
        <w:t xml:space="preserve">je nastaven dle principů projektového řízení PRINCE2™. Charta 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 xml:space="preserve">projektu </w:t>
      </w:r>
      <w:r w:rsidRPr="00E225CC">
        <w:rPr>
          <w:rFonts w:ascii="Times New Roman" w:hAnsi="Times New Roman"/>
          <w:color w:val="000000"/>
          <w:sz w:val="24"/>
          <w:szCs w:val="24"/>
          <w:lang w:eastAsia="cs-CZ"/>
        </w:rPr>
        <w:t>musí být zpracována dle instrukcí uvedených v Příloze č. 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>1</w:t>
      </w:r>
      <w:r w:rsidRPr="00E225CC">
        <w:rPr>
          <w:rFonts w:ascii="Times New Roman" w:hAnsi="Times New Roman"/>
          <w:color w:val="000000"/>
          <w:sz w:val="24"/>
          <w:szCs w:val="24"/>
          <w:lang w:eastAsia="cs-CZ"/>
        </w:rPr>
        <w:t xml:space="preserve"> včetně 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 xml:space="preserve">přesného </w:t>
      </w:r>
      <w:r w:rsidRPr="00E225CC">
        <w:rPr>
          <w:rFonts w:ascii="Times New Roman" w:hAnsi="Times New Roman"/>
          <w:color w:val="000000"/>
          <w:sz w:val="24"/>
          <w:szCs w:val="24"/>
          <w:lang w:eastAsia="cs-CZ"/>
        </w:rPr>
        <w:t>dodržení stanovené struktury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 xml:space="preserve">. </w:t>
      </w:r>
    </w:p>
    <w:p w14:paraId="1FCD7759" w14:textId="77777777" w:rsidR="00125A46" w:rsidRPr="00E225CC" w:rsidRDefault="00125A46" w:rsidP="00125A46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E225CC">
        <w:rPr>
          <w:rFonts w:ascii="Times New Roman" w:hAnsi="Times New Roman"/>
          <w:color w:val="000000"/>
          <w:sz w:val="24"/>
          <w:szCs w:val="24"/>
          <w:lang w:eastAsia="cs-CZ"/>
        </w:rPr>
        <w:t xml:space="preserve">Zpracovaná Charta 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 xml:space="preserve">projektu </w:t>
      </w:r>
      <w:r w:rsidRPr="00E225CC">
        <w:rPr>
          <w:rFonts w:ascii="Times New Roman" w:hAnsi="Times New Roman"/>
          <w:color w:val="000000"/>
          <w:sz w:val="24"/>
          <w:szCs w:val="24"/>
          <w:lang w:eastAsia="cs-CZ"/>
        </w:rPr>
        <w:t xml:space="preserve">je 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 xml:space="preserve">náměstkem/náměstkyní </w:t>
      </w:r>
      <w:r w:rsidRPr="00E225CC">
        <w:rPr>
          <w:rFonts w:ascii="Times New Roman" w:hAnsi="Times New Roman"/>
          <w:color w:val="000000"/>
          <w:sz w:val="24"/>
          <w:szCs w:val="24"/>
          <w:lang w:eastAsia="cs-CZ"/>
        </w:rPr>
        <w:t>věcně příslušn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>é</w:t>
      </w:r>
      <w:r w:rsidRPr="00E225CC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sekc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>e MŠMT</w:t>
      </w:r>
      <w:r w:rsidRPr="00E225CC">
        <w:rPr>
          <w:rFonts w:ascii="Times New Roman" w:hAnsi="Times New Roman"/>
          <w:color w:val="000000"/>
          <w:sz w:val="24"/>
          <w:szCs w:val="24"/>
          <w:lang w:eastAsia="cs-CZ"/>
        </w:rPr>
        <w:t>/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>Ú</w:t>
      </w:r>
      <w:r w:rsidRPr="00E225CC">
        <w:rPr>
          <w:rFonts w:ascii="Times New Roman" w:hAnsi="Times New Roman"/>
          <w:color w:val="000000"/>
          <w:sz w:val="24"/>
          <w:szCs w:val="24"/>
          <w:lang w:eastAsia="cs-CZ"/>
        </w:rPr>
        <w:t>ŠI předložena k projednání PV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> </w:t>
      </w:r>
      <w:r w:rsidRPr="00E225CC">
        <w:rPr>
          <w:rFonts w:ascii="Times New Roman" w:hAnsi="Times New Roman"/>
          <w:color w:val="000000"/>
          <w:sz w:val="24"/>
          <w:szCs w:val="24"/>
          <w:lang w:eastAsia="cs-CZ"/>
        </w:rPr>
        <w:t xml:space="preserve">MŠMT po vyhlášení konkrétní výzvy OP VVV pro předkládání žádostí o podporu </w:t>
      </w:r>
      <w:proofErr w:type="spellStart"/>
      <w:r w:rsidRPr="00E225CC">
        <w:rPr>
          <w:rFonts w:ascii="Times New Roman" w:hAnsi="Times New Roman"/>
          <w:color w:val="000000"/>
          <w:sz w:val="24"/>
          <w:szCs w:val="24"/>
          <w:lang w:eastAsia="cs-CZ"/>
        </w:rPr>
        <w:t>IPs</w:t>
      </w:r>
      <w:proofErr w:type="spellEnd"/>
      <w:r w:rsidRPr="00E225CC">
        <w:rPr>
          <w:rFonts w:ascii="Times New Roman" w:hAnsi="Times New Roman"/>
          <w:color w:val="000000"/>
          <w:sz w:val="24"/>
          <w:szCs w:val="24"/>
          <w:lang w:eastAsia="cs-CZ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 xml:space="preserve">Součástí materiálu do PV MŠMT je zápis z projednávání a schválení Charty projektu ŘV projektu. </w:t>
      </w:r>
      <w:r w:rsidRPr="00E225CC">
        <w:rPr>
          <w:rFonts w:ascii="Times New Roman" w:hAnsi="Times New Roman"/>
          <w:color w:val="000000"/>
          <w:sz w:val="24"/>
          <w:szCs w:val="24"/>
          <w:lang w:eastAsia="cs-CZ"/>
        </w:rPr>
        <w:t xml:space="preserve">Pokud je Charta 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 xml:space="preserve">projektu </w:t>
      </w:r>
      <w:r w:rsidRPr="00E225CC">
        <w:rPr>
          <w:rFonts w:ascii="Times New Roman" w:hAnsi="Times New Roman"/>
          <w:color w:val="000000"/>
          <w:sz w:val="24"/>
          <w:szCs w:val="24"/>
          <w:lang w:eastAsia="cs-CZ"/>
        </w:rPr>
        <w:t xml:space="preserve">na základě projednání 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>PV</w:t>
      </w:r>
      <w:r w:rsidRPr="00E225CC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MŠMT schválena, následuje projednávání Charty projektu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 xml:space="preserve"> </w:t>
      </w:r>
      <w:r w:rsidRPr="00E225CC">
        <w:rPr>
          <w:rFonts w:ascii="Times New Roman" w:hAnsi="Times New Roman"/>
          <w:color w:val="000000"/>
          <w:sz w:val="24"/>
          <w:szCs w:val="24"/>
          <w:lang w:eastAsia="cs-CZ"/>
        </w:rPr>
        <w:t xml:space="preserve">na 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 xml:space="preserve">MV </w:t>
      </w:r>
      <w:r w:rsidRPr="00E225CC">
        <w:rPr>
          <w:rFonts w:ascii="Times New Roman" w:hAnsi="Times New Roman"/>
          <w:color w:val="000000"/>
          <w:sz w:val="24"/>
          <w:szCs w:val="24"/>
          <w:lang w:eastAsia="cs-CZ"/>
        </w:rPr>
        <w:t>OP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> </w:t>
      </w:r>
      <w:r w:rsidRPr="00E225CC">
        <w:rPr>
          <w:rFonts w:ascii="Times New Roman" w:hAnsi="Times New Roman"/>
          <w:color w:val="000000"/>
          <w:sz w:val="24"/>
          <w:szCs w:val="24"/>
          <w:lang w:eastAsia="cs-CZ"/>
        </w:rPr>
        <w:t>VVV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 xml:space="preserve">. </w:t>
      </w:r>
      <w:r w:rsidRPr="00E225CC">
        <w:rPr>
          <w:rFonts w:ascii="Times New Roman" w:hAnsi="Times New Roman"/>
          <w:color w:val="000000"/>
          <w:sz w:val="24"/>
          <w:szCs w:val="24"/>
          <w:lang w:eastAsia="cs-CZ"/>
        </w:rPr>
        <w:t xml:space="preserve">Za realizaci tohoto projednání 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 xml:space="preserve">včetně všech souvisejících úkonů </w:t>
      </w:r>
      <w:r w:rsidRPr="00E225CC">
        <w:rPr>
          <w:rFonts w:ascii="Times New Roman" w:hAnsi="Times New Roman"/>
          <w:color w:val="000000"/>
          <w:sz w:val="24"/>
          <w:szCs w:val="24"/>
          <w:lang w:eastAsia="cs-CZ"/>
        </w:rPr>
        <w:t>je zodpovědná vždy věcně příslušná sekce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 xml:space="preserve"> MŠMT</w:t>
      </w:r>
      <w:r w:rsidRPr="00E225CC">
        <w:rPr>
          <w:rFonts w:ascii="Times New Roman" w:hAnsi="Times New Roman"/>
          <w:color w:val="000000"/>
          <w:sz w:val="24"/>
          <w:szCs w:val="24"/>
          <w:lang w:eastAsia="cs-CZ"/>
        </w:rPr>
        <w:t xml:space="preserve">, v jejíž gesci je </w:t>
      </w:r>
      <w:proofErr w:type="spellStart"/>
      <w:r w:rsidRPr="00E225CC">
        <w:rPr>
          <w:rFonts w:ascii="Times New Roman" w:hAnsi="Times New Roman"/>
          <w:color w:val="000000"/>
          <w:sz w:val="24"/>
          <w:szCs w:val="24"/>
          <w:lang w:eastAsia="cs-CZ"/>
        </w:rPr>
        <w:t>IPs</w:t>
      </w:r>
      <w:proofErr w:type="spellEnd"/>
      <w:r w:rsidRPr="00E225CC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připravováno (bez ohledu na předpokládaného žadatele/příjemce projektu) nebo ČŠI. Jako podklad je MV OP VVV zasílána Chart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>a</w:t>
      </w:r>
      <w:r w:rsidRPr="00E225CC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projektu 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>v českém a  </w:t>
      </w:r>
      <w:r w:rsidRPr="00E225CC">
        <w:rPr>
          <w:rFonts w:ascii="Times New Roman" w:hAnsi="Times New Roman"/>
          <w:color w:val="000000"/>
          <w:sz w:val="24"/>
          <w:szCs w:val="24"/>
          <w:lang w:eastAsia="cs-CZ"/>
        </w:rPr>
        <w:t xml:space="preserve">anglickém jazyce. Proces schvalování 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>Charty projektu na </w:t>
      </w:r>
      <w:r w:rsidRPr="00E225CC">
        <w:rPr>
          <w:rFonts w:ascii="Times New Roman" w:hAnsi="Times New Roman"/>
          <w:color w:val="000000"/>
          <w:sz w:val="24"/>
          <w:szCs w:val="24"/>
          <w:lang w:eastAsia="cs-CZ"/>
        </w:rPr>
        <w:t>MV OP VVV je podrobně popsán v Pra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>vidlech pro žadatele a příjemce – specifická část pro </w:t>
      </w:r>
      <w:r w:rsidRPr="00E225CC">
        <w:rPr>
          <w:rFonts w:ascii="Times New Roman" w:hAnsi="Times New Roman"/>
          <w:color w:val="000000"/>
          <w:sz w:val="24"/>
          <w:szCs w:val="24"/>
          <w:lang w:eastAsia="cs-CZ"/>
        </w:rPr>
        <w:t xml:space="preserve">výzvu </w:t>
      </w:r>
      <w:proofErr w:type="spellStart"/>
      <w:r w:rsidRPr="00E225CC">
        <w:rPr>
          <w:rFonts w:ascii="Times New Roman" w:hAnsi="Times New Roman"/>
          <w:color w:val="000000"/>
          <w:sz w:val="24"/>
          <w:szCs w:val="24"/>
          <w:lang w:eastAsia="cs-CZ"/>
        </w:rPr>
        <w:t>IPs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cs-CZ"/>
        </w:rPr>
        <w:t xml:space="preserve"> uveřejněných na webových stránkách MŠMT. </w:t>
      </w:r>
      <w:r w:rsidRPr="00E225CC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</w:t>
      </w:r>
    </w:p>
    <w:p w14:paraId="286867BA" w14:textId="77777777" w:rsidR="00125A46" w:rsidRPr="00E225CC" w:rsidRDefault="00125A46" w:rsidP="00125A46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/>
          <w:color w:val="000000"/>
          <w:sz w:val="24"/>
          <w:szCs w:val="24"/>
          <w:lang w:eastAsia="cs-CZ"/>
        </w:rPr>
        <w:t>Žádost o podporu</w:t>
      </w:r>
      <w:r w:rsidRPr="00E225CC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projektu může být v  IS KP 14+ finalizována až 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 xml:space="preserve">po </w:t>
      </w:r>
      <w:r w:rsidRPr="00E225CC">
        <w:rPr>
          <w:rFonts w:ascii="Times New Roman" w:hAnsi="Times New Roman"/>
          <w:color w:val="000000"/>
          <w:sz w:val="24"/>
          <w:szCs w:val="24"/>
          <w:lang w:eastAsia="cs-CZ"/>
        </w:rPr>
        <w:t>schválení Charty projektu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 xml:space="preserve"> </w:t>
      </w:r>
      <w:r w:rsidRPr="00E225CC">
        <w:rPr>
          <w:rFonts w:ascii="Times New Roman" w:hAnsi="Times New Roman"/>
          <w:color w:val="000000"/>
          <w:sz w:val="24"/>
          <w:szCs w:val="24"/>
          <w:lang w:eastAsia="cs-CZ"/>
        </w:rPr>
        <w:t>MV OP VVV. Chart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>a</w:t>
      </w:r>
      <w:r w:rsidRPr="00E225CC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projektu je povinnou přílohou žádosti o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> </w:t>
      </w:r>
      <w:r w:rsidRPr="00E225CC">
        <w:rPr>
          <w:rFonts w:ascii="Times New Roman" w:hAnsi="Times New Roman"/>
          <w:color w:val="000000"/>
          <w:sz w:val="24"/>
          <w:szCs w:val="24"/>
          <w:lang w:eastAsia="cs-CZ"/>
        </w:rPr>
        <w:t>podporu a žádost o podporu v 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 xml:space="preserve"> IS KP 14+</w:t>
      </w:r>
      <w:r w:rsidRPr="00E225CC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musí z 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>této Charty projektu vycházet a </w:t>
      </w:r>
      <w:r w:rsidRPr="00E225CC">
        <w:rPr>
          <w:rFonts w:ascii="Times New Roman" w:hAnsi="Times New Roman"/>
          <w:color w:val="000000"/>
          <w:sz w:val="24"/>
          <w:szCs w:val="24"/>
          <w:lang w:eastAsia="cs-CZ"/>
        </w:rPr>
        <w:t>být s ní v souladu. Chart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>a</w:t>
      </w:r>
      <w:r w:rsidRPr="00E225CC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>projektu</w:t>
      </w:r>
      <w:r w:rsidRPr="00E225CC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je tedy základním strategickým rámcem celého projektu. </w:t>
      </w:r>
    </w:p>
    <w:p w14:paraId="48600E9B" w14:textId="77777777" w:rsidR="00125A46" w:rsidRDefault="00125A46" w:rsidP="00125A46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3"/>
          <w:szCs w:val="23"/>
          <w:lang w:eastAsia="cs-CZ"/>
        </w:rPr>
      </w:pPr>
    </w:p>
    <w:p w14:paraId="281D2774" w14:textId="77777777" w:rsidR="00125A46" w:rsidRPr="009E5615" w:rsidRDefault="00125A46" w:rsidP="00125A46">
      <w:pPr>
        <w:pStyle w:val="Nadpis2"/>
        <w:spacing w:after="120"/>
        <w:ind w:left="2124" w:hanging="1056"/>
        <w:rPr>
          <w:rFonts w:ascii="Times New Roman" w:hAnsi="Times New Roman"/>
          <w:color w:val="auto"/>
          <w:lang w:eastAsia="cs-CZ"/>
        </w:rPr>
      </w:pPr>
      <w:bookmarkStart w:id="5" w:name="_Toc474423151"/>
      <w:r>
        <w:rPr>
          <w:rFonts w:ascii="Times New Roman" w:hAnsi="Times New Roman"/>
          <w:color w:val="auto"/>
          <w:lang w:eastAsia="cs-CZ"/>
        </w:rPr>
        <w:t>A 3</w:t>
      </w:r>
      <w:r>
        <w:rPr>
          <w:rFonts w:ascii="Times New Roman" w:hAnsi="Times New Roman"/>
          <w:color w:val="auto"/>
          <w:lang w:eastAsia="cs-CZ"/>
        </w:rPr>
        <w:tab/>
        <w:t>Změna C</w:t>
      </w:r>
      <w:r w:rsidRPr="009E5615">
        <w:rPr>
          <w:rFonts w:ascii="Times New Roman" w:hAnsi="Times New Roman"/>
          <w:color w:val="auto"/>
          <w:lang w:eastAsia="cs-CZ"/>
        </w:rPr>
        <w:t>hart</w:t>
      </w:r>
      <w:r>
        <w:rPr>
          <w:rFonts w:ascii="Times New Roman" w:hAnsi="Times New Roman"/>
          <w:color w:val="auto"/>
          <w:lang w:eastAsia="cs-CZ"/>
        </w:rPr>
        <w:t>y</w:t>
      </w:r>
      <w:r w:rsidRPr="009E5615">
        <w:rPr>
          <w:rFonts w:ascii="Times New Roman" w:hAnsi="Times New Roman"/>
          <w:color w:val="auto"/>
          <w:lang w:eastAsia="cs-CZ"/>
        </w:rPr>
        <w:t xml:space="preserve"> projektu</w:t>
      </w:r>
      <w:r>
        <w:rPr>
          <w:rFonts w:ascii="Times New Roman" w:hAnsi="Times New Roman"/>
          <w:color w:val="auto"/>
          <w:lang w:eastAsia="cs-CZ"/>
        </w:rPr>
        <w:t xml:space="preserve"> před zahájením fyzické realizace projektu</w:t>
      </w:r>
      <w:bookmarkEnd w:id="5"/>
    </w:p>
    <w:p w14:paraId="017F4A23" w14:textId="77777777" w:rsidR="00125A46" w:rsidRDefault="00125A46" w:rsidP="00125A46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cs-CZ"/>
        </w:rPr>
      </w:pPr>
    </w:p>
    <w:p w14:paraId="0B4BCEA6" w14:textId="77777777" w:rsidR="00125A46" w:rsidRDefault="00125A46" w:rsidP="00125A46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/>
          <w:color w:val="000000"/>
          <w:sz w:val="24"/>
          <w:szCs w:val="24"/>
          <w:lang w:eastAsia="cs-CZ"/>
        </w:rPr>
        <w:t xml:space="preserve">Tato kapitola upravuje pouze změny Charty projektu před předložením žádosti o podporu 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br/>
        <w:t xml:space="preserve">do procesu hodnocení. Změny Charty projektu po předložení žádosti o podporu do procesu hodnocení, ve fázi před vydáním právního aktu, resp. ve fázi realizace projektu jsou upraveny v kapitole C4 Změny v Chartě projektu.   </w:t>
      </w:r>
    </w:p>
    <w:p w14:paraId="7643770A" w14:textId="77777777" w:rsidR="00125A46" w:rsidRDefault="00125A46" w:rsidP="00125A46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/>
          <w:color w:val="000000"/>
          <w:sz w:val="24"/>
          <w:szCs w:val="24"/>
          <w:lang w:eastAsia="cs-CZ"/>
        </w:rPr>
        <w:t xml:space="preserve">Změna Charty projektu po schválení PV MŠMT a současně před předložením do </w:t>
      </w:r>
      <w:r w:rsidRPr="00EF2FE4">
        <w:rPr>
          <w:rFonts w:ascii="Times New Roman" w:hAnsi="Times New Roman"/>
          <w:color w:val="000000"/>
          <w:sz w:val="24"/>
          <w:szCs w:val="24"/>
          <w:lang w:eastAsia="cs-CZ"/>
        </w:rPr>
        <w:t xml:space="preserve">MV OP VVV 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 xml:space="preserve">– upravenou Chartu projektu může schválit pouze ŘV projektu, pokud se jedná o takové změny, které Chartu projektu pouze doplňují, zpřesňují a napravují zřejmé nesprávnosti. V ostatních případech musí být upravená Charta projektu předložena PV MŠMT ke schválení, a to před předložením do MV OP VVV. Pokud si ŘV není jist povahou změny Charty, je doporučeno postupovat přísnější variantou. </w:t>
      </w:r>
    </w:p>
    <w:p w14:paraId="153AC3F1" w14:textId="77777777" w:rsidR="00125A46" w:rsidRDefault="00125A46" w:rsidP="00125A46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/>
          <w:color w:val="000000"/>
          <w:sz w:val="24"/>
          <w:szCs w:val="24"/>
          <w:lang w:eastAsia="cs-CZ"/>
        </w:rPr>
        <w:t xml:space="preserve">Změna Charty projektu na základě projednání na MV OP VVV – proces se odvíjí 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br/>
        <w:t>na základě výsledku projednávání Charty projektu na MV OP VVV:</w:t>
      </w:r>
    </w:p>
    <w:p w14:paraId="0A7BB5D1" w14:textId="77777777" w:rsidR="00125A46" w:rsidRDefault="00125A46" w:rsidP="00125A46">
      <w:pPr>
        <w:pStyle w:val="Odstavecseseznamem"/>
        <w:numPr>
          <w:ilvl w:val="1"/>
          <w:numId w:val="39"/>
        </w:num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/>
          <w:color w:val="000000"/>
          <w:sz w:val="24"/>
          <w:szCs w:val="24"/>
          <w:lang w:eastAsia="cs-CZ"/>
        </w:rPr>
        <w:t>MV OP VVV Chartu projektu schválil bez připomínek – schválená Charta projektu je přílohou žádosti o podporu.</w:t>
      </w:r>
    </w:p>
    <w:p w14:paraId="46FACE6B" w14:textId="77777777" w:rsidR="00125A46" w:rsidRDefault="00125A46" w:rsidP="00125A46">
      <w:pPr>
        <w:pStyle w:val="Odstavecseseznamem"/>
        <w:numPr>
          <w:ilvl w:val="1"/>
          <w:numId w:val="39"/>
        </w:num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/>
          <w:color w:val="000000"/>
          <w:sz w:val="24"/>
          <w:szCs w:val="24"/>
          <w:lang w:eastAsia="cs-CZ"/>
        </w:rPr>
        <w:t>MV OP VVV Chartu projektu schválil s požadavkem vypořádat připomínky členů MV OP VVV. V takovém případě mohou nastat následující situace:</w:t>
      </w:r>
    </w:p>
    <w:p w14:paraId="1ECDC141" w14:textId="77777777" w:rsidR="00125A46" w:rsidRDefault="00125A46" w:rsidP="00125A46">
      <w:pPr>
        <w:pStyle w:val="Odstavecseseznamem"/>
        <w:numPr>
          <w:ilvl w:val="2"/>
          <w:numId w:val="39"/>
        </w:num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/>
          <w:color w:val="000000"/>
          <w:sz w:val="24"/>
          <w:szCs w:val="24"/>
          <w:lang w:eastAsia="cs-CZ"/>
        </w:rPr>
        <w:lastRenderedPageBreak/>
        <w:t xml:space="preserve">Vypořádání připomínek nevyžaduje zásahy do znění Charty projektu, jde pouze o písemné vypořádání vznesených připomínek. V takovém případě je schválená Charta projektu přílohou Žádosti o podporu. </w:t>
      </w:r>
    </w:p>
    <w:p w14:paraId="567BA10B" w14:textId="77777777" w:rsidR="00125A46" w:rsidRDefault="00125A46" w:rsidP="00125A46">
      <w:pPr>
        <w:pStyle w:val="Odstavecseseznamem"/>
        <w:numPr>
          <w:ilvl w:val="2"/>
          <w:numId w:val="39"/>
        </w:num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/>
          <w:color w:val="000000"/>
          <w:sz w:val="24"/>
          <w:szCs w:val="24"/>
          <w:lang w:eastAsia="cs-CZ"/>
        </w:rPr>
        <w:t xml:space="preserve">Vypořádání připomínek vyžaduje zásahy do znění Charty projektu. Pak upravená Charta projektu po schválení ŘV projektu nepodléhá schválení PV MŠMT a je předložena na dalším MV OP VVV pro informaci, případně dle požadavků MV OP VVV musí být upravená Charta projektu projednána na příslušné plánovací komisi programu (dále jen PKP). Přílohou Žádosti o podporu je upravená Charta projektu.   </w:t>
      </w:r>
    </w:p>
    <w:p w14:paraId="5FDE194E" w14:textId="77777777" w:rsidR="00125A46" w:rsidRDefault="00125A46" w:rsidP="00125A46">
      <w:pPr>
        <w:pStyle w:val="Odstavecseseznamem"/>
        <w:numPr>
          <w:ilvl w:val="1"/>
          <w:numId w:val="39"/>
        </w:num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/>
          <w:color w:val="000000"/>
          <w:sz w:val="24"/>
          <w:szCs w:val="24"/>
          <w:lang w:eastAsia="cs-CZ"/>
        </w:rPr>
        <w:t xml:space="preserve">MV OP VVV požaduje přepracování Charty projektu dle vznesených připomínek. V takovém případě musí být upravená Charta projektu schválena ŘV projektu a poté PV MŠMT. Upravená Charta projektu je následně předložena k projednávání na dalším MV OP VVV. </w:t>
      </w:r>
    </w:p>
    <w:p w14:paraId="667DBE45" w14:textId="77777777" w:rsidR="00125A46" w:rsidRDefault="00125A46" w:rsidP="00125A46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/>
          <w:color w:val="000000"/>
          <w:sz w:val="24"/>
          <w:szCs w:val="24"/>
          <w:lang w:eastAsia="cs-CZ"/>
        </w:rPr>
        <w:t>Změna Charty projektu po schválení MV OP VVV – pokud na straně žadatele vyvstala potřeba upravit Chartu projektu schválenou MV OP VVV, postupuje se následovně. Up</w:t>
      </w:r>
      <w:r w:rsidRPr="00411ACF">
        <w:rPr>
          <w:rFonts w:ascii="Times New Roman" w:hAnsi="Times New Roman"/>
          <w:color w:val="000000"/>
          <w:sz w:val="24"/>
          <w:szCs w:val="24"/>
          <w:lang w:eastAsia="cs-CZ"/>
        </w:rPr>
        <w:t>ravenou Chartu projektu může schválit pouze ŘV projektu, pokud se jedná o takové změny, které Chartu projektu pouze doplňují, zpřesňují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 xml:space="preserve">, </w:t>
      </w:r>
      <w:r w:rsidRPr="00411ACF">
        <w:rPr>
          <w:rFonts w:ascii="Times New Roman" w:hAnsi="Times New Roman"/>
          <w:color w:val="000000"/>
          <w:sz w:val="24"/>
          <w:szCs w:val="24"/>
          <w:lang w:eastAsia="cs-CZ"/>
        </w:rPr>
        <w:t>napravují zřejmé nesprávnosti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 xml:space="preserve"> či posouvají předpokládané datum zahájení fyzické realizace projektu</w:t>
      </w:r>
      <w:r w:rsidRPr="00411ACF">
        <w:rPr>
          <w:rFonts w:ascii="Times New Roman" w:hAnsi="Times New Roman"/>
          <w:color w:val="000000"/>
          <w:sz w:val="24"/>
          <w:szCs w:val="24"/>
          <w:lang w:eastAsia="cs-CZ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 xml:space="preserve">Pokud mají změny Charty projektu charakter změn cílů a přínosu projektu nebo navýšení rozpočtu projektu, musí být Charta projektu po schválení PV MŠMT znovu předložena na MV OP VVV. </w:t>
      </w:r>
    </w:p>
    <w:p w14:paraId="00F93D5A" w14:textId="77777777" w:rsidR="00125A46" w:rsidRDefault="00125A46" w:rsidP="00125A46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/>
          <w:color w:val="000000"/>
          <w:sz w:val="24"/>
          <w:szCs w:val="24"/>
          <w:lang w:eastAsia="cs-CZ"/>
        </w:rPr>
        <w:t>Přílohou Žádosti o podporu je vždy finálně schválená Charta projektu dle výše uvedeného postupu.</w:t>
      </w:r>
    </w:p>
    <w:p w14:paraId="74B368D4" w14:textId="77777777" w:rsidR="00125A46" w:rsidRDefault="00125A46" w:rsidP="00125A46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cs-CZ"/>
        </w:rPr>
      </w:pPr>
    </w:p>
    <w:p w14:paraId="21C983A1" w14:textId="77777777" w:rsidR="00125A46" w:rsidRDefault="00125A46" w:rsidP="00125A46">
      <w:pPr>
        <w:pStyle w:val="Nadpis2"/>
        <w:spacing w:after="120"/>
        <w:ind w:left="2124" w:hanging="1056"/>
        <w:rPr>
          <w:rFonts w:ascii="Times New Roman" w:hAnsi="Times New Roman"/>
          <w:color w:val="auto"/>
          <w:lang w:eastAsia="cs-CZ"/>
        </w:rPr>
      </w:pPr>
      <w:bookmarkStart w:id="6" w:name="_Toc474423152"/>
      <w:r>
        <w:rPr>
          <w:rFonts w:ascii="Times New Roman" w:hAnsi="Times New Roman"/>
          <w:color w:val="auto"/>
          <w:lang w:eastAsia="cs-CZ"/>
        </w:rPr>
        <w:t>A 4</w:t>
      </w:r>
      <w:r>
        <w:rPr>
          <w:rFonts w:ascii="Times New Roman" w:hAnsi="Times New Roman"/>
          <w:color w:val="auto"/>
          <w:lang w:eastAsia="cs-CZ"/>
        </w:rPr>
        <w:tab/>
        <w:t xml:space="preserve">Specifika Informačních systémů v </w:t>
      </w:r>
      <w:proofErr w:type="spellStart"/>
      <w:r>
        <w:rPr>
          <w:rFonts w:ascii="Times New Roman" w:hAnsi="Times New Roman"/>
          <w:color w:val="auto"/>
          <w:lang w:eastAsia="cs-CZ"/>
        </w:rPr>
        <w:t>IPs</w:t>
      </w:r>
      <w:bookmarkEnd w:id="6"/>
      <w:proofErr w:type="spellEnd"/>
      <w:r>
        <w:rPr>
          <w:rFonts w:ascii="Times New Roman" w:hAnsi="Times New Roman"/>
          <w:color w:val="auto"/>
          <w:lang w:eastAsia="cs-CZ"/>
        </w:rPr>
        <w:t xml:space="preserve"> </w:t>
      </w:r>
    </w:p>
    <w:p w14:paraId="4ACB8B2F" w14:textId="77777777" w:rsidR="00125A46" w:rsidRDefault="00125A46" w:rsidP="00125A46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cs-CZ"/>
        </w:rPr>
      </w:pPr>
    </w:p>
    <w:p w14:paraId="7DA75FCA" w14:textId="77777777" w:rsidR="00125A46" w:rsidRPr="003A35E2" w:rsidRDefault="00125A46" w:rsidP="00125A46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/>
          <w:color w:val="000000"/>
          <w:sz w:val="24"/>
          <w:szCs w:val="24"/>
          <w:lang w:eastAsia="cs-CZ"/>
        </w:rPr>
        <w:t>Z</w:t>
      </w:r>
      <w:r w:rsidRPr="003A35E2">
        <w:rPr>
          <w:rFonts w:ascii="Times New Roman" w:hAnsi="Times New Roman"/>
          <w:color w:val="000000"/>
          <w:sz w:val="24"/>
          <w:szCs w:val="24"/>
          <w:lang w:eastAsia="cs-CZ"/>
        </w:rPr>
        <w:t xml:space="preserve"> důvodu eliminace jakýchkoliv souvisejících rizik 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>s pořizováním nebo inovací Informačních systémů (dále jen „IS“) v 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cs-CZ"/>
        </w:rPr>
        <w:t>IPs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cs-CZ"/>
        </w:rPr>
        <w:t xml:space="preserve"> </w:t>
      </w:r>
      <w:r w:rsidRPr="003A35E2">
        <w:rPr>
          <w:rFonts w:ascii="Times New Roman" w:hAnsi="Times New Roman"/>
          <w:color w:val="000000"/>
          <w:sz w:val="24"/>
          <w:szCs w:val="24"/>
          <w:lang w:eastAsia="cs-CZ"/>
        </w:rPr>
        <w:t>musí být dodrženy následující podmínky:</w:t>
      </w:r>
    </w:p>
    <w:p w14:paraId="1912C0CC" w14:textId="77777777" w:rsidR="00125A46" w:rsidRPr="003A35E2" w:rsidRDefault="00125A46" w:rsidP="00125A4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3A35E2">
        <w:rPr>
          <w:rFonts w:ascii="Times New Roman" w:hAnsi="Times New Roman"/>
          <w:color w:val="000000"/>
          <w:sz w:val="24"/>
          <w:szCs w:val="24"/>
          <w:lang w:eastAsia="cs-CZ"/>
        </w:rPr>
        <w:t xml:space="preserve">Plánované investice 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 xml:space="preserve">musí </w:t>
      </w:r>
      <w:r w:rsidRPr="003A35E2">
        <w:rPr>
          <w:rFonts w:ascii="Times New Roman" w:hAnsi="Times New Roman"/>
          <w:color w:val="000000"/>
          <w:sz w:val="24"/>
          <w:szCs w:val="24"/>
          <w:lang w:eastAsia="cs-CZ"/>
        </w:rPr>
        <w:t xml:space="preserve">být součástí 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>projektového záměru</w:t>
      </w:r>
      <w:r w:rsidRPr="003A35E2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i Charty projektu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>;</w:t>
      </w:r>
    </w:p>
    <w:p w14:paraId="7F7B01AF" w14:textId="77777777" w:rsidR="00125A46" w:rsidRPr="003A35E2" w:rsidRDefault="00125A46" w:rsidP="00125A4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3A35E2">
        <w:rPr>
          <w:rFonts w:ascii="Times New Roman" w:hAnsi="Times New Roman"/>
          <w:color w:val="000000"/>
          <w:sz w:val="24"/>
          <w:szCs w:val="24"/>
          <w:lang w:eastAsia="cs-CZ"/>
        </w:rPr>
        <w:t>Plánované investiční výdaje nesmí navazovat na problematické výdaje z </w:t>
      </w:r>
      <w:proofErr w:type="spellStart"/>
      <w:r w:rsidRPr="003A35E2">
        <w:rPr>
          <w:rFonts w:ascii="Times New Roman" w:hAnsi="Times New Roman"/>
          <w:color w:val="000000"/>
          <w:sz w:val="24"/>
          <w:szCs w:val="24"/>
          <w:lang w:eastAsia="cs-CZ"/>
        </w:rPr>
        <w:t>IPn</w:t>
      </w:r>
      <w:proofErr w:type="spellEnd"/>
      <w:r w:rsidRPr="003A35E2">
        <w:rPr>
          <w:rFonts w:ascii="Times New Roman" w:hAnsi="Times New Roman"/>
          <w:color w:val="000000"/>
          <w:sz w:val="24"/>
          <w:szCs w:val="24"/>
          <w:lang w:eastAsia="cs-CZ"/>
        </w:rPr>
        <w:t xml:space="preserve">, tj. 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>IS</w:t>
      </w:r>
      <w:r w:rsidRPr="003A35E2">
        <w:rPr>
          <w:rFonts w:ascii="Times New Roman" w:hAnsi="Times New Roman"/>
          <w:color w:val="000000"/>
          <w:sz w:val="24"/>
          <w:szCs w:val="24"/>
          <w:lang w:eastAsia="cs-CZ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br/>
      </w:r>
      <w:r w:rsidRPr="003A35E2">
        <w:rPr>
          <w:rFonts w:ascii="Times New Roman" w:hAnsi="Times New Roman"/>
          <w:color w:val="000000"/>
          <w:sz w:val="24"/>
          <w:szCs w:val="24"/>
          <w:lang w:eastAsia="cs-CZ"/>
        </w:rPr>
        <w:t>které byly v rámci OP VK poptávány jako služba, a které dosud nejsou ve „vlastnictví“ organizace. Toto se nevztahuje na IS vytvořen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>é</w:t>
      </w:r>
      <w:r w:rsidRPr="003A35E2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vlastními silami, tj. zaměstnanci projektu, nebo IS, u kterých je vlastnictví jednoznačně vyřešeno (IS je majetkem organizace). </w:t>
      </w:r>
    </w:p>
    <w:p w14:paraId="2CFCA3E4" w14:textId="77777777" w:rsidR="00125A46" w:rsidRPr="003A35E2" w:rsidRDefault="00125A46" w:rsidP="00125A4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/>
          <w:color w:val="000000"/>
          <w:sz w:val="24"/>
          <w:szCs w:val="24"/>
          <w:lang w:eastAsia="cs-CZ"/>
        </w:rPr>
        <w:t xml:space="preserve">Pokud </w:t>
      </w:r>
      <w:r w:rsidRPr="003A35E2">
        <w:rPr>
          <w:rFonts w:ascii="Times New Roman" w:hAnsi="Times New Roman"/>
          <w:color w:val="000000"/>
          <w:sz w:val="24"/>
          <w:szCs w:val="24"/>
          <w:lang w:eastAsia="cs-CZ"/>
        </w:rPr>
        <w:t xml:space="preserve">bude součástí projektových aktivit vývoj IS či inovace již existujícího IS, je nutné prokázat, že již neexistuje jiný IS, </w:t>
      </w:r>
      <w:proofErr w:type="gramStart"/>
      <w:r w:rsidRPr="003A35E2">
        <w:rPr>
          <w:rFonts w:ascii="Times New Roman" w:hAnsi="Times New Roman"/>
          <w:color w:val="000000"/>
          <w:sz w:val="24"/>
          <w:szCs w:val="24"/>
          <w:lang w:eastAsia="cs-CZ"/>
        </w:rPr>
        <w:t>který</w:t>
      </w:r>
      <w:proofErr w:type="gramEnd"/>
      <w:r w:rsidRPr="003A35E2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by splňoval projektové požadavky. V případě vývoje nového IS či inovace již existujícího IS je 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 xml:space="preserve">zvláštní přílohou Charty projektu 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br/>
        <w:t xml:space="preserve">pro její schvalování na PV MŠMT </w:t>
      </w:r>
      <w:r w:rsidRPr="003A35E2">
        <w:rPr>
          <w:rFonts w:ascii="Times New Roman" w:hAnsi="Times New Roman"/>
          <w:color w:val="000000"/>
          <w:sz w:val="24"/>
          <w:szCs w:val="24"/>
          <w:lang w:eastAsia="cs-CZ"/>
        </w:rPr>
        <w:t xml:space="preserve">potvrzení 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 xml:space="preserve">od příslušných sekcí </w:t>
      </w:r>
      <w:r w:rsidRPr="003A35E2">
        <w:rPr>
          <w:rFonts w:ascii="Times New Roman" w:hAnsi="Times New Roman"/>
          <w:color w:val="000000"/>
          <w:sz w:val="24"/>
          <w:szCs w:val="24"/>
          <w:lang w:eastAsia="cs-CZ"/>
        </w:rPr>
        <w:t>MŠMT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 xml:space="preserve"> (sekce ekonomická a sekce legislativy a strategie)</w:t>
      </w:r>
      <w:r w:rsidRPr="003A35E2">
        <w:rPr>
          <w:rFonts w:ascii="Times New Roman" w:hAnsi="Times New Roman"/>
          <w:color w:val="000000"/>
          <w:sz w:val="24"/>
          <w:szCs w:val="24"/>
          <w:lang w:eastAsia="cs-CZ"/>
        </w:rPr>
        <w:t>, že navrhované řešení je v souladu s resortní informační strategií schválenou MŠMT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>,</w:t>
      </w:r>
      <w:r w:rsidRPr="003A35E2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a to jak po stránce kompatibility, tak způsobu pořízení. </w:t>
      </w:r>
    </w:p>
    <w:p w14:paraId="73282B7B" w14:textId="77777777" w:rsidR="00125A46" w:rsidRDefault="00125A46" w:rsidP="00125A46">
      <w:pPr>
        <w:autoSpaceDE w:val="0"/>
        <w:autoSpaceDN w:val="0"/>
        <w:adjustRightInd w:val="0"/>
        <w:rPr>
          <w:lang w:eastAsia="cs-CZ"/>
        </w:rPr>
      </w:pPr>
    </w:p>
    <w:p w14:paraId="6718FCBA" w14:textId="77777777" w:rsidR="00125A46" w:rsidRPr="00CE1C93" w:rsidRDefault="00125A46" w:rsidP="00125A46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CE1C93">
        <w:rPr>
          <w:rFonts w:ascii="Times New Roman" w:hAnsi="Times New Roman"/>
          <w:color w:val="000000"/>
          <w:sz w:val="24"/>
          <w:szCs w:val="24"/>
          <w:lang w:eastAsia="cs-CZ"/>
        </w:rPr>
        <w:t>V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> souvislosti s pořizováním nebo inovací IS v 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cs-CZ"/>
        </w:rPr>
        <w:t>IPs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cs-CZ"/>
        </w:rPr>
        <w:t xml:space="preserve"> je potřeba ještě doplnit, že ze strany příjemce musí být současně v </w:t>
      </w:r>
      <w:r w:rsidRPr="00CE1C93">
        <w:rPr>
          <w:rFonts w:ascii="Times New Roman" w:hAnsi="Times New Roman"/>
          <w:color w:val="000000"/>
          <w:sz w:val="24"/>
          <w:szCs w:val="24"/>
          <w:lang w:eastAsia="cs-CZ"/>
        </w:rPr>
        <w:t>průběhu realizace projektu též dodrž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>ována</w:t>
      </w:r>
      <w:r w:rsidRPr="00CE1C93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Směrnice stanovující podmínky pořízení, správy, provozu, rozvoje a udržitelnosti informačních systémů a vymezující obecné </w:t>
      </w:r>
      <w:r w:rsidRPr="00CE1C93">
        <w:rPr>
          <w:rFonts w:ascii="Times New Roman" w:hAnsi="Times New Roman"/>
          <w:color w:val="000000"/>
          <w:sz w:val="24"/>
          <w:szCs w:val="24"/>
          <w:lang w:eastAsia="cs-CZ"/>
        </w:rPr>
        <w:lastRenderedPageBreak/>
        <w:t>standardy, postupy a podmínky realizace sběru dat, zjišťování a šetření (Informační směrnice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 xml:space="preserve"> MŠMT</w:t>
      </w:r>
      <w:r w:rsidRPr="00CE1C93">
        <w:rPr>
          <w:rFonts w:ascii="Times New Roman" w:hAnsi="Times New Roman"/>
          <w:color w:val="000000"/>
          <w:sz w:val="24"/>
          <w:szCs w:val="24"/>
          <w:lang w:eastAsia="cs-CZ"/>
        </w:rPr>
        <w:t>), která vstoupila v účinnost k 1. 7. 2016.</w:t>
      </w:r>
    </w:p>
    <w:p w14:paraId="44A44CE7" w14:textId="77777777" w:rsidR="00125A46" w:rsidRDefault="00125A46" w:rsidP="00125A46">
      <w:pPr>
        <w:pStyle w:val="Nadpis2"/>
        <w:ind w:left="1068"/>
        <w:rPr>
          <w:rFonts w:ascii="Times New Roman" w:hAnsi="Times New Roman"/>
          <w:color w:val="000000"/>
          <w:sz w:val="24"/>
          <w:szCs w:val="24"/>
          <w:lang w:eastAsia="cs-CZ"/>
        </w:rPr>
      </w:pPr>
    </w:p>
    <w:p w14:paraId="6E2711E2" w14:textId="77777777" w:rsidR="00125A46" w:rsidRPr="00992A54" w:rsidRDefault="00125A46" w:rsidP="00125A46">
      <w:pPr>
        <w:pStyle w:val="Nadpis2"/>
        <w:ind w:left="1068"/>
        <w:rPr>
          <w:rFonts w:ascii="Times New Roman" w:hAnsi="Times New Roman"/>
          <w:color w:val="auto"/>
          <w:lang w:eastAsia="cs-CZ"/>
        </w:rPr>
      </w:pPr>
      <w:bookmarkStart w:id="7" w:name="_Toc474423153"/>
      <w:r>
        <w:rPr>
          <w:rFonts w:ascii="Times New Roman" w:hAnsi="Times New Roman"/>
          <w:color w:val="auto"/>
          <w:lang w:eastAsia="cs-CZ"/>
        </w:rPr>
        <w:t>A 5</w:t>
      </w:r>
      <w:r>
        <w:rPr>
          <w:rFonts w:ascii="Times New Roman" w:hAnsi="Times New Roman"/>
          <w:color w:val="auto"/>
          <w:lang w:eastAsia="cs-CZ"/>
        </w:rPr>
        <w:tab/>
      </w:r>
      <w:r w:rsidRPr="00992A54">
        <w:rPr>
          <w:rFonts w:ascii="Times New Roman" w:hAnsi="Times New Roman"/>
          <w:color w:val="auto"/>
          <w:lang w:eastAsia="cs-CZ"/>
        </w:rPr>
        <w:t xml:space="preserve">Příprava a výběr </w:t>
      </w:r>
      <w:proofErr w:type="spellStart"/>
      <w:r>
        <w:rPr>
          <w:rFonts w:ascii="Times New Roman" w:hAnsi="Times New Roman"/>
          <w:color w:val="auto"/>
          <w:lang w:eastAsia="cs-CZ"/>
        </w:rPr>
        <w:t>IPs</w:t>
      </w:r>
      <w:proofErr w:type="spellEnd"/>
      <w:r>
        <w:rPr>
          <w:rFonts w:ascii="Times New Roman" w:hAnsi="Times New Roman"/>
          <w:color w:val="auto"/>
          <w:lang w:eastAsia="cs-CZ"/>
        </w:rPr>
        <w:t xml:space="preserve"> </w:t>
      </w:r>
      <w:r w:rsidRPr="00992A54">
        <w:rPr>
          <w:rFonts w:ascii="Times New Roman" w:hAnsi="Times New Roman"/>
          <w:color w:val="auto"/>
          <w:lang w:eastAsia="cs-CZ"/>
        </w:rPr>
        <w:t>– schéma celého procesu</w:t>
      </w:r>
      <w:bookmarkEnd w:id="7"/>
    </w:p>
    <w:p w14:paraId="6BE5EE61" w14:textId="77777777" w:rsidR="00125A46" w:rsidRDefault="00125A46" w:rsidP="00125A46">
      <w:pPr>
        <w:tabs>
          <w:tab w:val="center" w:pos="4536"/>
          <w:tab w:val="right" w:pos="9072"/>
        </w:tabs>
        <w:autoSpaceDE w:val="0"/>
        <w:autoSpaceDN w:val="0"/>
        <w:adjustRightInd w:val="0"/>
        <w:spacing w:after="0"/>
        <w:jc w:val="left"/>
        <w:rPr>
          <w:rFonts w:ascii="Times New Roman" w:hAnsi="Times New Roman"/>
        </w:rPr>
      </w:pPr>
    </w:p>
    <w:p w14:paraId="6EF6F300" w14:textId="77777777" w:rsidR="00125A46" w:rsidRDefault="00125A46" w:rsidP="00125A46">
      <w:pPr>
        <w:tabs>
          <w:tab w:val="center" w:pos="4536"/>
          <w:tab w:val="right" w:pos="9072"/>
        </w:tabs>
        <w:autoSpaceDE w:val="0"/>
        <w:autoSpaceDN w:val="0"/>
        <w:adjustRightInd w:val="0"/>
        <w:spacing w:after="0"/>
        <w:jc w:val="left"/>
        <w:rPr>
          <w:rFonts w:ascii="Times New Roman" w:hAnsi="Times New Roman"/>
        </w:rPr>
      </w:pPr>
    </w:p>
    <w:p w14:paraId="12D53945" w14:textId="77777777" w:rsidR="00125A46" w:rsidRDefault="00125A46" w:rsidP="00125A46">
      <w:pPr>
        <w:tabs>
          <w:tab w:val="center" w:pos="4536"/>
          <w:tab w:val="right" w:pos="9072"/>
        </w:tabs>
        <w:autoSpaceDE w:val="0"/>
        <w:autoSpaceDN w:val="0"/>
        <w:adjustRightInd w:val="0"/>
        <w:spacing w:after="0"/>
        <w:jc w:val="left"/>
      </w:pPr>
    </w:p>
    <w:p w14:paraId="1902BFB2" w14:textId="77777777" w:rsidR="00125A46" w:rsidRDefault="00125A46" w:rsidP="00125A46">
      <w:pPr>
        <w:tabs>
          <w:tab w:val="center" w:pos="4536"/>
          <w:tab w:val="right" w:pos="9072"/>
        </w:tabs>
        <w:autoSpaceDE w:val="0"/>
        <w:autoSpaceDN w:val="0"/>
        <w:adjustRightInd w:val="0"/>
        <w:spacing w:after="0"/>
        <w:jc w:val="left"/>
      </w:pPr>
      <w:r>
        <w:object w:dxaOrig="17809" w:dyaOrig="9314" w14:anchorId="6EBB49B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1.5pt;height:276.75pt" o:ole="">
            <v:imagedata r:id="rId16" o:title="" cropleft="7710f" cropright="2098f"/>
          </v:shape>
          <o:OLEObject Type="Embed" ProgID="Visio.Drawing.15" ShapeID="_x0000_i1025" DrawAspect="Content" ObjectID="_1548165012" r:id="rId17"/>
        </w:object>
      </w:r>
    </w:p>
    <w:p w14:paraId="1980C8E9" w14:textId="77777777" w:rsidR="00125A46" w:rsidRDefault="00125A46" w:rsidP="00125A46">
      <w:pPr>
        <w:tabs>
          <w:tab w:val="center" w:pos="4536"/>
          <w:tab w:val="right" w:pos="9072"/>
        </w:tabs>
        <w:autoSpaceDE w:val="0"/>
        <w:autoSpaceDN w:val="0"/>
        <w:adjustRightInd w:val="0"/>
        <w:spacing w:after="0"/>
        <w:jc w:val="left"/>
        <w:rPr>
          <w:rFonts w:ascii="Times New Roman" w:hAnsi="Times New Roman"/>
          <w:lang w:eastAsia="cs-CZ"/>
        </w:rPr>
      </w:pPr>
    </w:p>
    <w:p w14:paraId="7CA863CA" w14:textId="77777777" w:rsidR="00125A46" w:rsidRPr="001D19FB" w:rsidRDefault="00125A46" w:rsidP="00125A46">
      <w:pPr>
        <w:pStyle w:val="Nadpis1"/>
        <w:ind w:left="1068"/>
        <w:rPr>
          <w:rFonts w:ascii="Times New Roman" w:hAnsi="Times New Roman"/>
          <w:lang w:eastAsia="cs-CZ"/>
        </w:rPr>
      </w:pPr>
      <w:bookmarkStart w:id="8" w:name="_Toc474423154"/>
      <w:r>
        <w:rPr>
          <w:rFonts w:ascii="Times New Roman" w:hAnsi="Times New Roman"/>
          <w:lang w:eastAsia="cs-CZ"/>
        </w:rPr>
        <w:t>Část B</w:t>
      </w:r>
      <w:r w:rsidRPr="001D19FB">
        <w:rPr>
          <w:rFonts w:ascii="Times New Roman" w:hAnsi="Times New Roman"/>
          <w:lang w:eastAsia="cs-CZ"/>
        </w:rPr>
        <w:t xml:space="preserve">: Hodnocení </w:t>
      </w:r>
      <w:proofErr w:type="spellStart"/>
      <w:r>
        <w:rPr>
          <w:rFonts w:ascii="Times New Roman" w:hAnsi="Times New Roman"/>
          <w:lang w:eastAsia="cs-CZ"/>
        </w:rPr>
        <w:t>IPs</w:t>
      </w:r>
      <w:bookmarkEnd w:id="8"/>
      <w:proofErr w:type="spellEnd"/>
    </w:p>
    <w:p w14:paraId="630931B8" w14:textId="77777777" w:rsidR="00125A46" w:rsidRPr="00E225CC" w:rsidRDefault="00125A46" w:rsidP="00125A46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72C54B10" w14:textId="77777777" w:rsidR="00125A46" w:rsidRPr="00E225CC" w:rsidRDefault="00125A46" w:rsidP="00125A46">
      <w:pPr>
        <w:spacing w:after="0"/>
        <w:rPr>
          <w:rFonts w:ascii="Times New Roman" w:hAnsi="Times New Roman"/>
          <w:sz w:val="24"/>
          <w:szCs w:val="24"/>
        </w:rPr>
      </w:pPr>
      <w:r w:rsidRPr="00E225CC">
        <w:rPr>
          <w:rFonts w:ascii="Times New Roman" w:hAnsi="Times New Roman"/>
          <w:sz w:val="24"/>
          <w:szCs w:val="24"/>
        </w:rPr>
        <w:t xml:space="preserve">Proces hodnocení projektů (včetně </w:t>
      </w:r>
      <w:proofErr w:type="spellStart"/>
      <w:r w:rsidRPr="00E225CC">
        <w:rPr>
          <w:rFonts w:ascii="Times New Roman" w:hAnsi="Times New Roman"/>
          <w:sz w:val="24"/>
          <w:szCs w:val="24"/>
        </w:rPr>
        <w:t>IPs</w:t>
      </w:r>
      <w:proofErr w:type="spellEnd"/>
      <w:r w:rsidRPr="00E225CC">
        <w:rPr>
          <w:rFonts w:ascii="Times New Roman" w:hAnsi="Times New Roman"/>
          <w:sz w:val="24"/>
          <w:szCs w:val="24"/>
        </w:rPr>
        <w:t xml:space="preserve">) je podrobně popsán v příslušných kapitolách </w:t>
      </w:r>
      <w:r w:rsidRPr="00E225CC">
        <w:rPr>
          <w:rFonts w:ascii="Times New Roman" w:hAnsi="Times New Roman"/>
          <w:color w:val="000000"/>
          <w:sz w:val="24"/>
          <w:szCs w:val="24"/>
          <w:lang w:eastAsia="cs-CZ"/>
        </w:rPr>
        <w:t>Pra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 xml:space="preserve">videl pro žadatele a příjemce –  specifická část (vždy pro konkrétní výzvu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cs-CZ"/>
        </w:rPr>
        <w:t>IPs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cs-CZ"/>
        </w:rPr>
        <w:t xml:space="preserve">) a </w:t>
      </w:r>
      <w:r w:rsidRPr="00E225CC">
        <w:rPr>
          <w:rFonts w:ascii="Times New Roman" w:hAnsi="Times New Roman"/>
          <w:color w:val="000000"/>
          <w:sz w:val="24"/>
          <w:szCs w:val="24"/>
          <w:lang w:eastAsia="cs-CZ"/>
        </w:rPr>
        <w:t>Pra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>videl pro žadatele a příjemce –  obecná část</w:t>
      </w:r>
      <w:r>
        <w:rPr>
          <w:rFonts w:ascii="Times New Roman" w:hAnsi="Times New Roman"/>
          <w:sz w:val="24"/>
          <w:szCs w:val="24"/>
        </w:rPr>
        <w:t>.</w:t>
      </w:r>
      <w:r w:rsidRPr="00E225CC">
        <w:rPr>
          <w:rFonts w:ascii="Times New Roman" w:hAnsi="Times New Roman"/>
          <w:sz w:val="24"/>
          <w:szCs w:val="24"/>
        </w:rPr>
        <w:t xml:space="preserve"> </w:t>
      </w:r>
    </w:p>
    <w:p w14:paraId="72A6010F" w14:textId="77777777" w:rsidR="00125A46" w:rsidRPr="00B16B45" w:rsidRDefault="00125A46" w:rsidP="00125A46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</w:rPr>
      </w:pPr>
    </w:p>
    <w:p w14:paraId="658382CD" w14:textId="77777777" w:rsidR="00125A46" w:rsidRPr="001D19FB" w:rsidRDefault="00125A46" w:rsidP="00125A46">
      <w:pPr>
        <w:pStyle w:val="Nadpis1"/>
        <w:ind w:left="1068"/>
        <w:rPr>
          <w:rFonts w:ascii="Times New Roman" w:hAnsi="Times New Roman"/>
          <w:lang w:eastAsia="cs-CZ"/>
        </w:rPr>
      </w:pPr>
      <w:bookmarkStart w:id="9" w:name="_Toc474423155"/>
      <w:r>
        <w:rPr>
          <w:rFonts w:ascii="Times New Roman" w:hAnsi="Times New Roman"/>
          <w:lang w:eastAsia="cs-CZ"/>
        </w:rPr>
        <w:t>Část C</w:t>
      </w:r>
      <w:r w:rsidRPr="001D19FB">
        <w:rPr>
          <w:rFonts w:ascii="Times New Roman" w:hAnsi="Times New Roman"/>
          <w:lang w:eastAsia="cs-CZ"/>
        </w:rPr>
        <w:t xml:space="preserve">: Řízení </w:t>
      </w:r>
      <w:proofErr w:type="spellStart"/>
      <w:r w:rsidRPr="001D19FB">
        <w:rPr>
          <w:rFonts w:ascii="Times New Roman" w:hAnsi="Times New Roman"/>
          <w:lang w:eastAsia="cs-CZ"/>
        </w:rPr>
        <w:t>IP</w:t>
      </w:r>
      <w:r>
        <w:rPr>
          <w:rFonts w:ascii="Times New Roman" w:hAnsi="Times New Roman"/>
          <w:lang w:eastAsia="cs-CZ"/>
        </w:rPr>
        <w:t>s</w:t>
      </w:r>
      <w:bookmarkEnd w:id="9"/>
      <w:proofErr w:type="spellEnd"/>
      <w:r w:rsidRPr="001D19FB">
        <w:rPr>
          <w:rFonts w:ascii="Times New Roman" w:hAnsi="Times New Roman"/>
          <w:lang w:eastAsia="cs-CZ"/>
        </w:rPr>
        <w:t xml:space="preserve"> </w:t>
      </w:r>
    </w:p>
    <w:p w14:paraId="013DD11C" w14:textId="77777777" w:rsidR="00125A46" w:rsidRDefault="00125A46" w:rsidP="00125A46">
      <w:pPr>
        <w:spacing w:after="0"/>
        <w:rPr>
          <w:rFonts w:ascii="Times New Roman" w:hAnsi="Times New Roman"/>
          <w:sz w:val="24"/>
          <w:szCs w:val="24"/>
        </w:rPr>
      </w:pPr>
    </w:p>
    <w:p w14:paraId="3B8BE275" w14:textId="77777777" w:rsidR="00125A46" w:rsidRPr="00B16B45" w:rsidRDefault="00125A46" w:rsidP="00125A4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Pr="00B16B45">
        <w:rPr>
          <w:rFonts w:ascii="Times New Roman" w:hAnsi="Times New Roman"/>
          <w:sz w:val="24"/>
          <w:szCs w:val="24"/>
        </w:rPr>
        <w:t xml:space="preserve">chéma </w:t>
      </w:r>
      <w:r>
        <w:rPr>
          <w:rFonts w:ascii="Times New Roman" w:hAnsi="Times New Roman"/>
          <w:sz w:val="24"/>
          <w:szCs w:val="24"/>
        </w:rPr>
        <w:t xml:space="preserve">níže </w:t>
      </w:r>
      <w:r w:rsidRPr="00B16B45">
        <w:rPr>
          <w:rFonts w:ascii="Times New Roman" w:hAnsi="Times New Roman"/>
          <w:sz w:val="24"/>
          <w:szCs w:val="24"/>
        </w:rPr>
        <w:t xml:space="preserve">zachycuje způsob projektového řízení </w:t>
      </w:r>
      <w:proofErr w:type="spellStart"/>
      <w:r w:rsidRPr="00B16B45">
        <w:rPr>
          <w:rFonts w:ascii="Times New Roman" w:hAnsi="Times New Roman"/>
          <w:sz w:val="24"/>
          <w:szCs w:val="24"/>
        </w:rPr>
        <w:t>IPs</w:t>
      </w:r>
      <w:proofErr w:type="spellEnd"/>
      <w:r w:rsidRPr="00B16B45">
        <w:rPr>
          <w:rFonts w:ascii="Times New Roman" w:hAnsi="Times New Roman"/>
          <w:sz w:val="24"/>
          <w:szCs w:val="24"/>
        </w:rPr>
        <w:t xml:space="preserve"> vycházející z ideálního nastavení individuálních projektů národních z programového období </w:t>
      </w:r>
      <w:r w:rsidRPr="00B16B45">
        <w:rPr>
          <w:rFonts w:ascii="Times New Roman" w:hAnsi="Times New Roman"/>
          <w:color w:val="000000"/>
          <w:sz w:val="23"/>
          <w:szCs w:val="23"/>
          <w:lang w:eastAsia="cs-CZ"/>
        </w:rPr>
        <w:t>2007 – 2013</w:t>
      </w:r>
      <w:r>
        <w:rPr>
          <w:rFonts w:ascii="Times New Roman" w:hAnsi="Times New Roman"/>
          <w:color w:val="000000"/>
          <w:sz w:val="23"/>
          <w:szCs w:val="23"/>
          <w:lang w:eastAsia="cs-CZ"/>
        </w:rPr>
        <w:t>.</w:t>
      </w:r>
      <w:r>
        <w:rPr>
          <w:rStyle w:val="Znakapoznpodarou"/>
          <w:rFonts w:ascii="Times New Roman" w:hAnsi="Times New Roman"/>
          <w:color w:val="000000"/>
          <w:sz w:val="23"/>
          <w:szCs w:val="23"/>
          <w:lang w:eastAsia="cs-CZ"/>
        </w:rPr>
        <w:footnoteReference w:id="5"/>
      </w:r>
      <w:r>
        <w:rPr>
          <w:rFonts w:ascii="Times New Roman" w:hAnsi="Times New Roman"/>
          <w:color w:val="000000"/>
          <w:sz w:val="23"/>
          <w:szCs w:val="23"/>
          <w:lang w:eastAsia="cs-CZ"/>
        </w:rPr>
        <w:t xml:space="preserve"> </w:t>
      </w:r>
      <w:r w:rsidRPr="00B16B45">
        <w:rPr>
          <w:rFonts w:ascii="Times New Roman" w:hAnsi="Times New Roman"/>
          <w:sz w:val="24"/>
          <w:szCs w:val="24"/>
        </w:rPr>
        <w:t xml:space="preserve">Tento model řízení projektu byl zpracováván při schůzkách realizovaných k Procesnímu modelu OP VK, </w:t>
      </w:r>
      <w:r>
        <w:rPr>
          <w:rFonts w:ascii="Times New Roman" w:hAnsi="Times New Roman"/>
          <w:sz w:val="24"/>
          <w:szCs w:val="24"/>
        </w:rPr>
        <w:t>OP </w:t>
      </w:r>
      <w:proofErr w:type="spellStart"/>
      <w:r w:rsidRPr="00B16B45">
        <w:rPr>
          <w:rFonts w:ascii="Times New Roman" w:hAnsi="Times New Roman"/>
          <w:sz w:val="24"/>
          <w:szCs w:val="24"/>
        </w:rPr>
        <w:t>VaVpI</w:t>
      </w:r>
      <w:proofErr w:type="spellEnd"/>
      <w:r w:rsidRPr="00B16B45">
        <w:rPr>
          <w:rFonts w:ascii="Times New Roman" w:hAnsi="Times New Roman"/>
          <w:sz w:val="24"/>
          <w:szCs w:val="24"/>
        </w:rPr>
        <w:t xml:space="preserve"> a OP VVV</w:t>
      </w:r>
      <w:r>
        <w:rPr>
          <w:rFonts w:ascii="Times New Roman" w:hAnsi="Times New Roman"/>
          <w:sz w:val="24"/>
          <w:szCs w:val="24"/>
        </w:rPr>
        <w:t xml:space="preserve"> a dále byl upraven na základě aktuálních zkušeností s řízením </w:t>
      </w:r>
      <w:proofErr w:type="spellStart"/>
      <w:r>
        <w:rPr>
          <w:rFonts w:ascii="Times New Roman" w:hAnsi="Times New Roman"/>
          <w:sz w:val="24"/>
          <w:szCs w:val="24"/>
        </w:rPr>
        <w:t>IPs</w:t>
      </w:r>
      <w:proofErr w:type="spellEnd"/>
      <w:r w:rsidRPr="00B16B4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ŘV projektu</w:t>
      </w:r>
      <w:r w:rsidRPr="00B16B45">
        <w:rPr>
          <w:rFonts w:ascii="Times New Roman" w:hAnsi="Times New Roman"/>
          <w:sz w:val="24"/>
          <w:szCs w:val="24"/>
        </w:rPr>
        <w:t xml:space="preserve"> je odpovědný za korektní nastavení projektu, jeho směr a</w:t>
      </w:r>
      <w:r>
        <w:rPr>
          <w:rFonts w:ascii="Times New Roman" w:hAnsi="Times New Roman"/>
          <w:sz w:val="24"/>
          <w:szCs w:val="24"/>
        </w:rPr>
        <w:t> </w:t>
      </w:r>
      <w:r w:rsidRPr="00B16B45">
        <w:rPr>
          <w:rFonts w:ascii="Times New Roman" w:hAnsi="Times New Roman"/>
          <w:sz w:val="24"/>
          <w:szCs w:val="24"/>
        </w:rPr>
        <w:t xml:space="preserve">kvalitu výstupů, </w:t>
      </w:r>
      <w:r>
        <w:rPr>
          <w:rFonts w:ascii="Times New Roman" w:hAnsi="Times New Roman"/>
          <w:sz w:val="24"/>
          <w:szCs w:val="24"/>
        </w:rPr>
        <w:br/>
      </w:r>
      <w:r w:rsidRPr="00B16B45">
        <w:rPr>
          <w:rFonts w:ascii="Times New Roman" w:hAnsi="Times New Roman"/>
          <w:sz w:val="24"/>
          <w:szCs w:val="24"/>
        </w:rPr>
        <w:t xml:space="preserve">protože schvaluje </w:t>
      </w:r>
      <w:r>
        <w:rPr>
          <w:rFonts w:ascii="Times New Roman" w:hAnsi="Times New Roman"/>
          <w:sz w:val="24"/>
          <w:szCs w:val="24"/>
        </w:rPr>
        <w:t>vybrané Povinné dokumenty pro řízení projektu (viz kapitola C 1)</w:t>
      </w:r>
      <w:r w:rsidRPr="00B16B4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br/>
      </w:r>
      <w:r w:rsidRPr="00B16B45">
        <w:rPr>
          <w:rFonts w:ascii="Times New Roman" w:hAnsi="Times New Roman"/>
          <w:sz w:val="24"/>
          <w:szCs w:val="24"/>
        </w:rPr>
        <w:t xml:space="preserve">Za každodenní řízení projektu je odpovědný příjemce (hlavní projektový manažer – dále jen </w:t>
      </w:r>
      <w:r w:rsidRPr="00B16B45">
        <w:rPr>
          <w:rFonts w:ascii="Times New Roman" w:hAnsi="Times New Roman"/>
          <w:sz w:val="24"/>
          <w:szCs w:val="24"/>
        </w:rPr>
        <w:lastRenderedPageBreak/>
        <w:t xml:space="preserve">HPM). Model zachycuje rozpracování schválené </w:t>
      </w:r>
      <w:r w:rsidRPr="00E86D6F">
        <w:rPr>
          <w:rFonts w:ascii="Times New Roman" w:hAnsi="Times New Roman"/>
          <w:sz w:val="24"/>
          <w:szCs w:val="24"/>
        </w:rPr>
        <w:t>Charty projektu</w:t>
      </w:r>
      <w:r w:rsidRPr="00B16B45">
        <w:rPr>
          <w:rFonts w:ascii="Times New Roman" w:hAnsi="Times New Roman"/>
          <w:sz w:val="24"/>
          <w:szCs w:val="24"/>
        </w:rPr>
        <w:t xml:space="preserve"> do </w:t>
      </w:r>
      <w:r>
        <w:rPr>
          <w:rFonts w:ascii="Times New Roman" w:hAnsi="Times New Roman"/>
          <w:sz w:val="24"/>
          <w:szCs w:val="24"/>
        </w:rPr>
        <w:t xml:space="preserve">povinných dokumentů </w:t>
      </w:r>
      <w:r>
        <w:rPr>
          <w:rFonts w:ascii="Times New Roman" w:hAnsi="Times New Roman"/>
          <w:sz w:val="24"/>
          <w:szCs w:val="24"/>
        </w:rPr>
        <w:br/>
        <w:t>pro řízení projektu (viz C 1)</w:t>
      </w:r>
      <w:r w:rsidRPr="00B16B45">
        <w:rPr>
          <w:rFonts w:ascii="Times New Roman" w:hAnsi="Times New Roman"/>
          <w:sz w:val="24"/>
          <w:szCs w:val="24"/>
        </w:rPr>
        <w:t xml:space="preserve">. </w:t>
      </w:r>
    </w:p>
    <w:p w14:paraId="007B80B2" w14:textId="77777777" w:rsidR="00125A46" w:rsidRPr="00B16B45" w:rsidRDefault="00125A46" w:rsidP="00125A46">
      <w:pPr>
        <w:jc w:val="center"/>
        <w:rPr>
          <w:rFonts w:ascii="Times New Roman" w:hAnsi="Times New Roman"/>
          <w:sz w:val="24"/>
          <w:szCs w:val="24"/>
        </w:rPr>
      </w:pPr>
      <w:r>
        <w:object w:dxaOrig="19815" w:dyaOrig="7425" w14:anchorId="2206E1EC">
          <v:shape id="_x0000_i1026" type="#_x0000_t75" style="width:489.75pt;height:230.25pt" o:ole="">
            <v:imagedata r:id="rId18" o:title="" cropright="19499f"/>
          </v:shape>
          <o:OLEObject Type="Embed" ProgID="Visio.Drawing.15" ShapeID="_x0000_i1026" DrawAspect="Content" ObjectID="_1548165013" r:id="rId19"/>
        </w:object>
      </w:r>
    </w:p>
    <w:p w14:paraId="1D04D19B" w14:textId="77777777" w:rsidR="00125A46" w:rsidRDefault="00125A46" w:rsidP="00125A46">
      <w:pPr>
        <w:pStyle w:val="Nadpis2"/>
        <w:spacing w:after="120"/>
        <w:ind w:left="2124" w:hanging="1056"/>
        <w:rPr>
          <w:rFonts w:ascii="Times New Roman" w:hAnsi="Times New Roman"/>
          <w:color w:val="auto"/>
          <w:lang w:eastAsia="cs-CZ"/>
        </w:rPr>
      </w:pPr>
      <w:bookmarkStart w:id="10" w:name="_Toc474423156"/>
      <w:r>
        <w:rPr>
          <w:rFonts w:ascii="Times New Roman" w:hAnsi="Times New Roman"/>
          <w:color w:val="auto"/>
          <w:lang w:eastAsia="cs-CZ"/>
        </w:rPr>
        <w:t xml:space="preserve">C 1 </w:t>
      </w:r>
      <w:r>
        <w:rPr>
          <w:rFonts w:ascii="Times New Roman" w:hAnsi="Times New Roman"/>
          <w:color w:val="auto"/>
          <w:lang w:eastAsia="cs-CZ"/>
        </w:rPr>
        <w:tab/>
      </w:r>
      <w:r w:rsidRPr="001D19FB">
        <w:rPr>
          <w:rFonts w:ascii="Times New Roman" w:hAnsi="Times New Roman"/>
          <w:color w:val="auto"/>
          <w:lang w:eastAsia="cs-CZ"/>
        </w:rPr>
        <w:t>Povinné dokumenty pro řízení projektu</w:t>
      </w:r>
      <w:bookmarkEnd w:id="10"/>
    </w:p>
    <w:p w14:paraId="5CE9EFD7" w14:textId="77777777" w:rsidR="00125A46" w:rsidRPr="001D19FB" w:rsidRDefault="00125A46" w:rsidP="00125A46">
      <w:pPr>
        <w:rPr>
          <w:rFonts w:eastAsia="Calibri"/>
          <w:lang w:eastAsia="cs-CZ"/>
        </w:rPr>
      </w:pPr>
    </w:p>
    <w:p w14:paraId="15A2E9DB" w14:textId="77777777" w:rsidR="00125A46" w:rsidRPr="00E225CC" w:rsidRDefault="00125A46" w:rsidP="00125A46">
      <w:pPr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E225CC">
        <w:rPr>
          <w:rFonts w:ascii="Times New Roman" w:hAnsi="Times New Roman"/>
          <w:color w:val="000000"/>
          <w:sz w:val="24"/>
          <w:szCs w:val="24"/>
          <w:lang w:eastAsia="cs-CZ"/>
        </w:rPr>
        <w:t xml:space="preserve">Pro zajištění kvalitního projektového řízení </w:t>
      </w:r>
      <w:proofErr w:type="spellStart"/>
      <w:r w:rsidRPr="00E225CC">
        <w:rPr>
          <w:rFonts w:ascii="Times New Roman" w:hAnsi="Times New Roman"/>
          <w:color w:val="000000"/>
          <w:sz w:val="24"/>
          <w:szCs w:val="24"/>
          <w:lang w:eastAsia="cs-CZ"/>
        </w:rPr>
        <w:t>IPs</w:t>
      </w:r>
      <w:proofErr w:type="spellEnd"/>
      <w:r w:rsidRPr="00E225CC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je 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>povinnost</w:t>
      </w:r>
      <w:r w:rsidRPr="00E225CC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 xml:space="preserve">minimálně </w:t>
      </w:r>
      <w:r w:rsidRPr="00E225CC">
        <w:rPr>
          <w:rFonts w:ascii="Times New Roman" w:hAnsi="Times New Roman"/>
          <w:color w:val="000000"/>
          <w:sz w:val="24"/>
          <w:szCs w:val="24"/>
          <w:lang w:eastAsia="cs-CZ"/>
        </w:rPr>
        <w:t xml:space="preserve">využívat na úrovni HPM následující nástroje pro řízení projektu: </w:t>
      </w:r>
    </w:p>
    <w:p w14:paraId="25F23128" w14:textId="77777777" w:rsidR="00125A46" w:rsidRPr="00E225CC" w:rsidRDefault="00125A46" w:rsidP="00125A46">
      <w:pPr>
        <w:pStyle w:val="Odstavecseseznamem"/>
        <w:numPr>
          <w:ilvl w:val="0"/>
          <w:numId w:val="10"/>
        </w:numPr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E225CC">
        <w:rPr>
          <w:rFonts w:ascii="Times New Roman" w:hAnsi="Times New Roman"/>
          <w:color w:val="000000"/>
          <w:sz w:val="24"/>
          <w:szCs w:val="24"/>
          <w:lang w:eastAsia="cs-CZ"/>
        </w:rPr>
        <w:t>Charta projektu</w:t>
      </w:r>
    </w:p>
    <w:p w14:paraId="575480A8" w14:textId="77777777" w:rsidR="00125A46" w:rsidRPr="00E225CC" w:rsidRDefault="00125A46" w:rsidP="00125A46">
      <w:pPr>
        <w:pStyle w:val="Odstavecseseznamem"/>
        <w:numPr>
          <w:ilvl w:val="0"/>
          <w:numId w:val="10"/>
        </w:numPr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E225CC">
        <w:rPr>
          <w:rFonts w:ascii="Times New Roman" w:hAnsi="Times New Roman"/>
          <w:color w:val="000000"/>
          <w:sz w:val="24"/>
          <w:szCs w:val="24"/>
          <w:lang w:eastAsia="cs-CZ"/>
        </w:rPr>
        <w:t>Strategie řízení rizik</w:t>
      </w:r>
    </w:p>
    <w:p w14:paraId="5FD87E8D" w14:textId="77777777" w:rsidR="00125A46" w:rsidRPr="00E225CC" w:rsidRDefault="00125A46" w:rsidP="00125A46">
      <w:pPr>
        <w:pStyle w:val="Odstavecseseznamem"/>
        <w:numPr>
          <w:ilvl w:val="1"/>
          <w:numId w:val="10"/>
        </w:numPr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E225CC">
        <w:rPr>
          <w:rFonts w:ascii="Times New Roman" w:hAnsi="Times New Roman"/>
          <w:color w:val="000000"/>
          <w:sz w:val="24"/>
          <w:szCs w:val="24"/>
          <w:lang w:eastAsia="cs-CZ"/>
        </w:rPr>
        <w:t>Stanovuje relevantní standardy a postupy/procedury jak jsou jednotlivá rizika projektu analyzována a jak jsou naplánována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 xml:space="preserve"> a realizována nápravná </w:t>
      </w:r>
      <w:r w:rsidRPr="00E225CC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opatření/reakce.</w:t>
      </w:r>
    </w:p>
    <w:p w14:paraId="0F7BD90B" w14:textId="77777777" w:rsidR="00125A46" w:rsidRPr="00E225CC" w:rsidRDefault="00125A46" w:rsidP="00125A46">
      <w:pPr>
        <w:pStyle w:val="Odstavecseseznamem"/>
        <w:numPr>
          <w:ilvl w:val="0"/>
          <w:numId w:val="10"/>
        </w:numPr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E225CC">
        <w:rPr>
          <w:rFonts w:ascii="Times New Roman" w:hAnsi="Times New Roman"/>
          <w:color w:val="000000"/>
          <w:sz w:val="24"/>
          <w:szCs w:val="24"/>
          <w:lang w:eastAsia="cs-CZ"/>
        </w:rPr>
        <w:t>Strategie řízení kvality</w:t>
      </w:r>
    </w:p>
    <w:p w14:paraId="1D422B1A" w14:textId="77777777" w:rsidR="00125A46" w:rsidRPr="00E225CC" w:rsidRDefault="00125A46" w:rsidP="00125A46">
      <w:pPr>
        <w:pStyle w:val="Odstavecseseznamem"/>
        <w:numPr>
          <w:ilvl w:val="1"/>
          <w:numId w:val="10"/>
        </w:numPr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E225CC">
        <w:rPr>
          <w:rFonts w:ascii="Times New Roman" w:hAnsi="Times New Roman"/>
          <w:color w:val="000000"/>
          <w:sz w:val="24"/>
          <w:szCs w:val="24"/>
          <w:lang w:eastAsia="cs-CZ"/>
        </w:rPr>
        <w:t>Definuje techniky a standardy kvality pro celý projekt a role a odpovědnosti vztahující se k oblasti kvality.</w:t>
      </w:r>
    </w:p>
    <w:p w14:paraId="0E7C4F74" w14:textId="77777777" w:rsidR="00125A46" w:rsidRPr="00E225CC" w:rsidRDefault="00125A46" w:rsidP="00125A46">
      <w:pPr>
        <w:pStyle w:val="Odstavecseseznamem"/>
        <w:numPr>
          <w:ilvl w:val="0"/>
          <w:numId w:val="10"/>
        </w:numPr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E225CC">
        <w:rPr>
          <w:rFonts w:ascii="Times New Roman" w:hAnsi="Times New Roman"/>
          <w:color w:val="000000"/>
          <w:sz w:val="24"/>
          <w:szCs w:val="24"/>
          <w:lang w:eastAsia="cs-CZ"/>
        </w:rPr>
        <w:t>Strategie řízení komunikace</w:t>
      </w:r>
    </w:p>
    <w:p w14:paraId="5200C1CC" w14:textId="77777777" w:rsidR="00125A46" w:rsidRPr="00E225CC" w:rsidRDefault="00125A46" w:rsidP="00125A46">
      <w:pPr>
        <w:pStyle w:val="Odstavecseseznamem"/>
        <w:numPr>
          <w:ilvl w:val="1"/>
          <w:numId w:val="10"/>
        </w:numPr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E225CC">
        <w:rPr>
          <w:rFonts w:ascii="Times New Roman" w:hAnsi="Times New Roman"/>
          <w:color w:val="000000"/>
          <w:sz w:val="24"/>
          <w:szCs w:val="24"/>
          <w:lang w:eastAsia="cs-CZ"/>
        </w:rPr>
        <w:t>Obsahuje pro celý projekt definici způsobu a frekvence komunikace, jak interní, tak externí.</w:t>
      </w:r>
    </w:p>
    <w:p w14:paraId="021792D8" w14:textId="77777777" w:rsidR="00125A46" w:rsidRPr="00E225CC" w:rsidRDefault="00125A46" w:rsidP="00125A46">
      <w:pPr>
        <w:pStyle w:val="Odstavecseseznamem"/>
        <w:numPr>
          <w:ilvl w:val="0"/>
          <w:numId w:val="10"/>
        </w:numPr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E225CC">
        <w:rPr>
          <w:rFonts w:ascii="Times New Roman" w:hAnsi="Times New Roman"/>
          <w:color w:val="000000"/>
          <w:sz w:val="24"/>
          <w:szCs w:val="24"/>
          <w:lang w:eastAsia="cs-CZ"/>
        </w:rPr>
        <w:t>Plán projektu</w:t>
      </w:r>
    </w:p>
    <w:p w14:paraId="5D6912E0" w14:textId="77777777" w:rsidR="00125A46" w:rsidRPr="00E225CC" w:rsidRDefault="00125A46" w:rsidP="00125A46">
      <w:pPr>
        <w:pStyle w:val="Odstavecseseznamem"/>
        <w:numPr>
          <w:ilvl w:val="1"/>
          <w:numId w:val="10"/>
        </w:numPr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E225CC">
        <w:rPr>
          <w:rFonts w:ascii="Times New Roman" w:hAnsi="Times New Roman"/>
          <w:color w:val="000000"/>
          <w:sz w:val="24"/>
          <w:szCs w:val="24"/>
          <w:lang w:eastAsia="cs-CZ"/>
        </w:rPr>
        <w:t>Rozpočet projektu</w:t>
      </w:r>
    </w:p>
    <w:p w14:paraId="2306143D" w14:textId="77777777" w:rsidR="00125A46" w:rsidRDefault="00125A46" w:rsidP="00125A46">
      <w:pPr>
        <w:pStyle w:val="Odstavecseseznamem"/>
        <w:numPr>
          <w:ilvl w:val="1"/>
          <w:numId w:val="10"/>
        </w:numPr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E225CC">
        <w:rPr>
          <w:rFonts w:ascii="Times New Roman" w:hAnsi="Times New Roman"/>
          <w:color w:val="000000"/>
          <w:sz w:val="24"/>
          <w:szCs w:val="24"/>
          <w:lang w:eastAsia="cs-CZ"/>
        </w:rPr>
        <w:t>Produktový rozpad</w:t>
      </w:r>
    </w:p>
    <w:p w14:paraId="3B43321D" w14:textId="77777777" w:rsidR="00125A46" w:rsidRPr="00E225CC" w:rsidRDefault="00125A46" w:rsidP="00125A46">
      <w:pPr>
        <w:pStyle w:val="Odstavecseseznamem"/>
        <w:numPr>
          <w:ilvl w:val="2"/>
          <w:numId w:val="10"/>
        </w:numPr>
        <w:rPr>
          <w:rFonts w:ascii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/>
          <w:color w:val="000000"/>
          <w:sz w:val="24"/>
          <w:szCs w:val="24"/>
          <w:lang w:eastAsia="cs-CZ"/>
        </w:rPr>
        <w:t>Popis produktu projektu</w:t>
      </w:r>
    </w:p>
    <w:p w14:paraId="1BE66717" w14:textId="77777777" w:rsidR="00125A46" w:rsidRDefault="00125A46" w:rsidP="00125A46">
      <w:pPr>
        <w:pStyle w:val="Odstavecseseznamem"/>
        <w:numPr>
          <w:ilvl w:val="2"/>
          <w:numId w:val="10"/>
        </w:numPr>
        <w:rPr>
          <w:rFonts w:ascii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/>
          <w:color w:val="000000"/>
          <w:sz w:val="24"/>
          <w:szCs w:val="24"/>
          <w:lang w:eastAsia="cs-CZ"/>
        </w:rPr>
        <w:t xml:space="preserve">Popisy produktů - </w:t>
      </w:r>
      <w:r w:rsidRPr="00654160">
        <w:rPr>
          <w:rFonts w:ascii="Times New Roman" w:hAnsi="Times New Roman"/>
          <w:color w:val="000000"/>
          <w:sz w:val="24"/>
          <w:szCs w:val="24"/>
          <w:lang w:eastAsia="cs-CZ"/>
        </w:rPr>
        <w:t>Hierarchie všech produktů, které budou vytvořeny v průběhu plnění plánu.</w:t>
      </w:r>
      <w:r w:rsidRPr="00654160">
        <w:rPr>
          <w:rFonts w:ascii="Times New Roman" w:hAnsi="Times New Roman"/>
          <w:sz w:val="24"/>
          <w:szCs w:val="24"/>
        </w:rPr>
        <w:t xml:space="preserve"> </w:t>
      </w:r>
      <w:r w:rsidRPr="00654160">
        <w:rPr>
          <w:rFonts w:ascii="Times New Roman" w:hAnsi="Times New Roman"/>
          <w:color w:val="000000"/>
          <w:sz w:val="24"/>
          <w:szCs w:val="24"/>
          <w:lang w:eastAsia="cs-CZ"/>
        </w:rPr>
        <w:t>Pokrývá 100 % věcného rozsahu projektu. Projektový tým dodá (resp. zajistí dodání) vše, co je obsahem produktového rozpadu.</w:t>
      </w:r>
    </w:p>
    <w:p w14:paraId="710DAE0D" w14:textId="77777777" w:rsidR="00125A46" w:rsidRPr="00654160" w:rsidRDefault="00125A46" w:rsidP="00125A46">
      <w:pPr>
        <w:pStyle w:val="Odstavecseseznamem"/>
        <w:numPr>
          <w:ilvl w:val="2"/>
          <w:numId w:val="10"/>
        </w:numPr>
        <w:rPr>
          <w:rFonts w:ascii="Times New Roman" w:hAnsi="Times New Roman"/>
          <w:color w:val="000000"/>
          <w:sz w:val="24"/>
          <w:szCs w:val="24"/>
          <w:lang w:eastAsia="cs-CZ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  <w:lang w:eastAsia="cs-CZ"/>
        </w:rPr>
        <w:t>Product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cs-CZ"/>
        </w:rPr>
        <w:t>flow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cs-CZ"/>
        </w:rPr>
        <w:t xml:space="preserve"> diagram</w:t>
      </w:r>
    </w:p>
    <w:p w14:paraId="34DB1A9D" w14:textId="77777777" w:rsidR="00125A46" w:rsidRPr="00E225CC" w:rsidRDefault="00125A46" w:rsidP="00125A46">
      <w:pPr>
        <w:pStyle w:val="Odstavecseseznamem"/>
        <w:numPr>
          <w:ilvl w:val="1"/>
          <w:numId w:val="10"/>
        </w:numPr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E225CC">
        <w:rPr>
          <w:rFonts w:ascii="Times New Roman" w:hAnsi="Times New Roman"/>
          <w:color w:val="000000"/>
          <w:sz w:val="24"/>
          <w:szCs w:val="24"/>
          <w:lang w:eastAsia="cs-CZ"/>
        </w:rPr>
        <w:t>Harmonogram projektu po etapách</w:t>
      </w:r>
    </w:p>
    <w:p w14:paraId="5498D678" w14:textId="77777777" w:rsidR="00125A46" w:rsidRPr="00E225CC" w:rsidRDefault="00125A46" w:rsidP="00125A46">
      <w:pPr>
        <w:pStyle w:val="Odstavecseseznamem"/>
        <w:numPr>
          <w:ilvl w:val="1"/>
          <w:numId w:val="10"/>
        </w:numPr>
        <w:rPr>
          <w:rFonts w:ascii="Times New Roman" w:hAnsi="Times New Roman"/>
          <w:color w:val="000000"/>
          <w:sz w:val="24"/>
          <w:szCs w:val="24"/>
          <w:lang w:eastAsia="cs-CZ"/>
        </w:rPr>
      </w:pPr>
      <w:proofErr w:type="spellStart"/>
      <w:r w:rsidRPr="00E225CC">
        <w:rPr>
          <w:rFonts w:ascii="Times New Roman" w:hAnsi="Times New Roman"/>
          <w:color w:val="000000"/>
          <w:sz w:val="24"/>
          <w:szCs w:val="24"/>
          <w:lang w:eastAsia="cs-CZ"/>
        </w:rPr>
        <w:t>Gantt</w:t>
      </w:r>
      <w:proofErr w:type="spellEnd"/>
      <w:r w:rsidRPr="00E225CC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nebo úsečkový diagram</w:t>
      </w:r>
    </w:p>
    <w:p w14:paraId="0668A6D8" w14:textId="77777777" w:rsidR="00125A46" w:rsidRPr="00E225CC" w:rsidRDefault="00125A46" w:rsidP="00125A46">
      <w:pPr>
        <w:pStyle w:val="Odstavecseseznamem"/>
        <w:numPr>
          <w:ilvl w:val="2"/>
          <w:numId w:val="10"/>
        </w:numPr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E225CC">
        <w:rPr>
          <w:rFonts w:ascii="Times New Roman" w:hAnsi="Times New Roman"/>
          <w:color w:val="000000"/>
          <w:sz w:val="24"/>
          <w:szCs w:val="24"/>
          <w:lang w:eastAsia="cs-CZ"/>
        </w:rPr>
        <w:lastRenderedPageBreak/>
        <w:t>Grafické znázornění naplánování posloupnosti činností v čase včetně vzájemných závislostí. Toto zobrazení harmonogramu přímo podporuje mj. MS Project.</w:t>
      </w:r>
    </w:p>
    <w:p w14:paraId="77D5597F" w14:textId="77777777" w:rsidR="00125A46" w:rsidRPr="00E225CC" w:rsidRDefault="00125A46" w:rsidP="00125A46">
      <w:pPr>
        <w:pStyle w:val="Odstavecseseznamem"/>
        <w:numPr>
          <w:ilvl w:val="1"/>
          <w:numId w:val="10"/>
        </w:numPr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E225CC">
        <w:rPr>
          <w:rFonts w:ascii="Times New Roman" w:hAnsi="Times New Roman"/>
          <w:color w:val="000000"/>
          <w:sz w:val="24"/>
          <w:szCs w:val="24"/>
          <w:lang w:eastAsia="cs-CZ"/>
        </w:rPr>
        <w:t>Plán kontrol projektu ze strany HPM</w:t>
      </w:r>
    </w:p>
    <w:p w14:paraId="4ED763B5" w14:textId="77777777" w:rsidR="00125A46" w:rsidRPr="00E225CC" w:rsidRDefault="00125A46" w:rsidP="00125A46">
      <w:pPr>
        <w:pStyle w:val="Odstavecseseznamem"/>
        <w:numPr>
          <w:ilvl w:val="1"/>
          <w:numId w:val="10"/>
        </w:numPr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E225CC">
        <w:rPr>
          <w:rFonts w:ascii="Times New Roman" w:hAnsi="Times New Roman"/>
          <w:color w:val="000000"/>
          <w:sz w:val="24"/>
          <w:szCs w:val="24"/>
          <w:lang w:eastAsia="cs-CZ"/>
        </w:rPr>
        <w:t>Plán měření přínos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 xml:space="preserve">ů </w:t>
      </w:r>
      <w:r w:rsidRPr="00E225CC">
        <w:rPr>
          <w:rFonts w:ascii="Times New Roman" w:hAnsi="Times New Roman"/>
          <w:color w:val="000000"/>
          <w:sz w:val="24"/>
          <w:szCs w:val="24"/>
          <w:lang w:eastAsia="cs-CZ"/>
        </w:rPr>
        <w:t>projektu</w:t>
      </w:r>
    </w:p>
    <w:p w14:paraId="3818F949" w14:textId="77777777" w:rsidR="00125A46" w:rsidRPr="00E225CC" w:rsidRDefault="00125A46" w:rsidP="00125A46">
      <w:pPr>
        <w:pStyle w:val="Odstavecseseznamem"/>
        <w:numPr>
          <w:ilvl w:val="2"/>
          <w:numId w:val="10"/>
        </w:numPr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E225CC">
        <w:rPr>
          <w:rFonts w:ascii="Times New Roman" w:hAnsi="Times New Roman"/>
          <w:color w:val="000000"/>
          <w:sz w:val="24"/>
          <w:szCs w:val="24"/>
          <w:lang w:eastAsia="cs-CZ"/>
        </w:rPr>
        <w:t>Definuje, jak a kdy bude provedeno měření dosažených přínosů projektu. Částečné přínosy mohou být posouzeny/vyhodnoceny již v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> </w:t>
      </w:r>
      <w:r w:rsidRPr="00E225CC">
        <w:rPr>
          <w:rFonts w:ascii="Times New Roman" w:hAnsi="Times New Roman"/>
          <w:color w:val="000000"/>
          <w:sz w:val="24"/>
          <w:szCs w:val="24"/>
          <w:lang w:eastAsia="cs-CZ"/>
        </w:rPr>
        <w:t>průběhu projektu, např. na konci etapy. Plán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 xml:space="preserve"> měření přínosů rovněž slouží k </w:t>
      </w:r>
      <w:r w:rsidRPr="00E225CC">
        <w:rPr>
          <w:rFonts w:ascii="Times New Roman" w:hAnsi="Times New Roman"/>
          <w:color w:val="000000"/>
          <w:sz w:val="24"/>
          <w:szCs w:val="24"/>
          <w:lang w:eastAsia="cs-CZ"/>
        </w:rPr>
        <w:t xml:space="preserve">vyhodnocení dosažení přínosů po určité době po skončení projektu. </w:t>
      </w:r>
    </w:p>
    <w:p w14:paraId="312039E4" w14:textId="77777777" w:rsidR="00125A46" w:rsidRPr="00E225CC" w:rsidRDefault="00125A46" w:rsidP="00125A46">
      <w:pPr>
        <w:pStyle w:val="Odstavecseseznamem"/>
        <w:numPr>
          <w:ilvl w:val="2"/>
          <w:numId w:val="10"/>
        </w:numPr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E225CC">
        <w:rPr>
          <w:rFonts w:ascii="Times New Roman" w:hAnsi="Times New Roman"/>
          <w:color w:val="000000"/>
          <w:sz w:val="24"/>
          <w:szCs w:val="24"/>
          <w:lang w:eastAsia="cs-CZ"/>
        </w:rPr>
        <w:t>Odpovědnost za měření finálních p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>řínosů dosažených projektem (po </w:t>
      </w:r>
      <w:r w:rsidRPr="00E225CC">
        <w:rPr>
          <w:rFonts w:ascii="Times New Roman" w:hAnsi="Times New Roman"/>
          <w:color w:val="000000"/>
          <w:sz w:val="24"/>
          <w:szCs w:val="24"/>
          <w:lang w:eastAsia="cs-CZ"/>
        </w:rPr>
        <w:t xml:space="preserve">jeho ukončení) 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 xml:space="preserve">má </w:t>
      </w:r>
      <w:r w:rsidRPr="00E225CC">
        <w:rPr>
          <w:rFonts w:ascii="Times New Roman" w:hAnsi="Times New Roman"/>
          <w:color w:val="000000"/>
          <w:sz w:val="24"/>
          <w:szCs w:val="24"/>
          <w:lang w:eastAsia="cs-CZ"/>
        </w:rPr>
        <w:t>management příjemce.</w:t>
      </w:r>
    </w:p>
    <w:p w14:paraId="3C59A789" w14:textId="77777777" w:rsidR="00125A46" w:rsidRPr="00E225CC" w:rsidRDefault="00125A46" w:rsidP="00125A46">
      <w:pPr>
        <w:pStyle w:val="Odstavecseseznamem"/>
        <w:ind w:left="0"/>
        <w:rPr>
          <w:rFonts w:ascii="Times New Roman" w:hAnsi="Times New Roman"/>
          <w:color w:val="000000"/>
          <w:sz w:val="24"/>
          <w:szCs w:val="24"/>
          <w:lang w:eastAsia="cs-CZ"/>
        </w:rPr>
      </w:pPr>
    </w:p>
    <w:p w14:paraId="567D0617" w14:textId="77777777" w:rsidR="00125A46" w:rsidRPr="00E225CC" w:rsidRDefault="00125A46" w:rsidP="00125A46">
      <w:pPr>
        <w:pStyle w:val="Odstavecseseznamem"/>
        <w:ind w:left="0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E225CC">
        <w:rPr>
          <w:rFonts w:ascii="Times New Roman" w:hAnsi="Times New Roman"/>
          <w:color w:val="000000"/>
          <w:sz w:val="24"/>
          <w:szCs w:val="24"/>
          <w:lang w:eastAsia="cs-CZ"/>
        </w:rPr>
        <w:t xml:space="preserve">Shora uvedené dokumenty podléhají kontrole a schválení ŘV projektu. </w:t>
      </w:r>
    </w:p>
    <w:p w14:paraId="155F7999" w14:textId="77777777" w:rsidR="00125A46" w:rsidRDefault="00125A46" w:rsidP="00125A46">
      <w:pPr>
        <w:rPr>
          <w:rFonts w:ascii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/>
          <w:color w:val="000000"/>
          <w:sz w:val="24"/>
          <w:szCs w:val="24"/>
          <w:lang w:eastAsia="cs-CZ"/>
        </w:rPr>
        <w:t>Následující</w:t>
      </w:r>
      <w:r w:rsidRPr="00E225CC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dokumenty sestavuje a průběžně reviduje HPM a jsou na ŘV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 xml:space="preserve"> projektu</w:t>
      </w:r>
      <w:r w:rsidRPr="00E225CC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zasílány pouze pro informaci, z toho Status Report pravidelně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 xml:space="preserve"> (ŘV projektu stanovuje frekvenci předkládání, doporučuje se při běžné realizaci cca jednou za 14 dní)</w:t>
      </w:r>
      <w:r w:rsidRPr="00E225CC">
        <w:rPr>
          <w:rFonts w:ascii="Times New Roman" w:hAnsi="Times New Roman"/>
          <w:color w:val="000000"/>
          <w:sz w:val="24"/>
          <w:szCs w:val="24"/>
          <w:lang w:eastAsia="cs-CZ"/>
        </w:rPr>
        <w:t>, Kat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>alog rizik a Registr kvality na </w:t>
      </w:r>
      <w:r w:rsidRPr="00E225CC">
        <w:rPr>
          <w:rFonts w:ascii="Times New Roman" w:hAnsi="Times New Roman"/>
          <w:color w:val="000000"/>
          <w:sz w:val="24"/>
          <w:szCs w:val="24"/>
          <w:lang w:eastAsia="cs-CZ"/>
        </w:rPr>
        <w:t xml:space="preserve">vyžádání. </w:t>
      </w:r>
    </w:p>
    <w:p w14:paraId="0AC8A2E0" w14:textId="77777777" w:rsidR="00125A46" w:rsidRPr="00E225CC" w:rsidRDefault="00125A46" w:rsidP="00125A46">
      <w:pPr>
        <w:pStyle w:val="Odstavecseseznamem"/>
        <w:numPr>
          <w:ilvl w:val="0"/>
          <w:numId w:val="10"/>
        </w:numPr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E225CC">
        <w:rPr>
          <w:rFonts w:ascii="Times New Roman" w:hAnsi="Times New Roman"/>
          <w:color w:val="000000"/>
          <w:sz w:val="24"/>
          <w:szCs w:val="24"/>
          <w:lang w:eastAsia="cs-CZ"/>
        </w:rPr>
        <w:t xml:space="preserve">Status Report </w:t>
      </w:r>
    </w:p>
    <w:p w14:paraId="4E1D1901" w14:textId="77777777" w:rsidR="00125A46" w:rsidRDefault="00125A46" w:rsidP="00125A46">
      <w:pPr>
        <w:pStyle w:val="Odstavecseseznamem"/>
        <w:numPr>
          <w:ilvl w:val="1"/>
          <w:numId w:val="10"/>
        </w:numPr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E225CC">
        <w:rPr>
          <w:rFonts w:ascii="Times New Roman" w:hAnsi="Times New Roman"/>
          <w:color w:val="000000"/>
          <w:sz w:val="24"/>
          <w:szCs w:val="24"/>
          <w:lang w:eastAsia="cs-CZ"/>
        </w:rPr>
        <w:t>Status Report je povinná pravidelná zpráva o stavu projektu a úkolů, kterou podává HPM ŘV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 xml:space="preserve"> projektu</w:t>
      </w:r>
      <w:r w:rsidRPr="00E225CC">
        <w:rPr>
          <w:rFonts w:ascii="Times New Roman" w:hAnsi="Times New Roman"/>
          <w:color w:val="000000"/>
          <w:sz w:val="24"/>
          <w:szCs w:val="24"/>
          <w:lang w:eastAsia="cs-CZ"/>
        </w:rPr>
        <w:t>. Shrnuje minulé, současné a nejbližší budoucí reportované období z pohledu plnění úkolů, zdrojů, důležitých relevantních rizik a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> </w:t>
      </w:r>
      <w:r w:rsidRPr="00E225CC">
        <w:rPr>
          <w:rFonts w:ascii="Times New Roman" w:hAnsi="Times New Roman"/>
          <w:color w:val="000000"/>
          <w:sz w:val="24"/>
          <w:szCs w:val="24"/>
          <w:lang w:eastAsia="cs-CZ"/>
        </w:rPr>
        <w:t xml:space="preserve">poskytuje prostor k eskalaci problémů na projektu. 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 xml:space="preserve">Součástí Status reportu musí být také pravidelné vyhodnocování čerpání rozpočtu projektu k finančnímu plánu. </w:t>
      </w:r>
      <w:r w:rsidRPr="00E225CC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</w:t>
      </w:r>
    </w:p>
    <w:p w14:paraId="4D552CF4" w14:textId="77777777" w:rsidR="00125A46" w:rsidRPr="00E225CC" w:rsidRDefault="00125A46" w:rsidP="00125A46">
      <w:pPr>
        <w:pStyle w:val="Odstavecseseznamem"/>
        <w:numPr>
          <w:ilvl w:val="1"/>
          <w:numId w:val="10"/>
        </w:numPr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E225CC">
        <w:rPr>
          <w:rFonts w:ascii="Times New Roman" w:hAnsi="Times New Roman"/>
          <w:color w:val="000000"/>
          <w:sz w:val="24"/>
          <w:szCs w:val="24"/>
          <w:lang w:eastAsia="cs-CZ"/>
        </w:rPr>
        <w:t xml:space="preserve">Doporučený systém pro zpracování a předávání Status Reportů je prostředí </w:t>
      </w:r>
      <w:proofErr w:type="spellStart"/>
      <w:r w:rsidRPr="00E225CC">
        <w:rPr>
          <w:rFonts w:ascii="Times New Roman" w:hAnsi="Times New Roman"/>
          <w:color w:val="000000"/>
          <w:sz w:val="24"/>
          <w:szCs w:val="24"/>
          <w:lang w:eastAsia="cs-CZ"/>
        </w:rPr>
        <w:t>Sharepoint</w:t>
      </w:r>
      <w:proofErr w:type="spellEnd"/>
      <w:r w:rsidRPr="00E225CC">
        <w:rPr>
          <w:rFonts w:ascii="Times New Roman" w:hAnsi="Times New Roman"/>
          <w:color w:val="000000"/>
          <w:sz w:val="24"/>
          <w:szCs w:val="24"/>
          <w:lang w:eastAsia="cs-CZ"/>
        </w:rPr>
        <w:t xml:space="preserve">. </w:t>
      </w:r>
    </w:p>
    <w:p w14:paraId="57AA7491" w14:textId="77777777" w:rsidR="00125A46" w:rsidRPr="00E225CC" w:rsidRDefault="00125A46" w:rsidP="00125A46">
      <w:pPr>
        <w:pStyle w:val="Odstavecseseznamem"/>
        <w:numPr>
          <w:ilvl w:val="0"/>
          <w:numId w:val="10"/>
        </w:numPr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E225CC">
        <w:rPr>
          <w:rFonts w:ascii="Times New Roman" w:hAnsi="Times New Roman"/>
          <w:color w:val="000000"/>
          <w:sz w:val="24"/>
          <w:szCs w:val="24"/>
          <w:lang w:eastAsia="cs-CZ"/>
        </w:rPr>
        <w:t>Katalog rizik</w:t>
      </w:r>
    </w:p>
    <w:p w14:paraId="4146B60B" w14:textId="77777777" w:rsidR="00125A46" w:rsidRPr="00580A0F" w:rsidRDefault="00125A46" w:rsidP="00125A46">
      <w:pPr>
        <w:pStyle w:val="Odstavecseseznamem"/>
        <w:numPr>
          <w:ilvl w:val="1"/>
          <w:numId w:val="10"/>
        </w:numPr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E225CC">
        <w:rPr>
          <w:rFonts w:ascii="Times New Roman" w:hAnsi="Times New Roman"/>
          <w:color w:val="000000"/>
          <w:sz w:val="24"/>
          <w:szCs w:val="24"/>
          <w:lang w:eastAsia="cs-CZ"/>
        </w:rPr>
        <w:t>Otevřený dokument shrnující seznam známých rizik projektu mj. včetně jejich popisu, hodnocení, popisu opatření, doby, kdy může riziko nastat a aktuálního stavu.</w:t>
      </w:r>
    </w:p>
    <w:p w14:paraId="50C295E4" w14:textId="77777777" w:rsidR="00125A46" w:rsidRPr="00E225CC" w:rsidRDefault="00125A46" w:rsidP="00125A46">
      <w:pPr>
        <w:pStyle w:val="Odstavecseseznamem"/>
        <w:numPr>
          <w:ilvl w:val="0"/>
          <w:numId w:val="10"/>
        </w:numPr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E225CC">
        <w:rPr>
          <w:rFonts w:ascii="Times New Roman" w:hAnsi="Times New Roman"/>
          <w:color w:val="000000"/>
          <w:sz w:val="24"/>
          <w:szCs w:val="24"/>
          <w:lang w:eastAsia="cs-CZ"/>
        </w:rPr>
        <w:t>Registr kvality</w:t>
      </w:r>
    </w:p>
    <w:p w14:paraId="53FD3A1F" w14:textId="77777777" w:rsidR="00125A46" w:rsidRDefault="00125A46" w:rsidP="00125A46">
      <w:pPr>
        <w:pStyle w:val="Odstavecseseznamem"/>
        <w:numPr>
          <w:ilvl w:val="1"/>
          <w:numId w:val="10"/>
        </w:numPr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E225CC">
        <w:rPr>
          <w:rFonts w:ascii="Times New Roman" w:hAnsi="Times New Roman"/>
          <w:color w:val="000000"/>
          <w:sz w:val="24"/>
          <w:szCs w:val="24"/>
          <w:lang w:eastAsia="cs-CZ"/>
        </w:rPr>
        <w:t>Otevřený dokument shrnující seznam jednotlivých výstupů projektu mj. včetně metody akceptace, kdo je za výstup odpovědný a aktuálního stavu akceptace.</w:t>
      </w:r>
    </w:p>
    <w:p w14:paraId="34AB9F7D" w14:textId="77777777" w:rsidR="00125A46" w:rsidRPr="00BF6FB1" w:rsidRDefault="00125A46" w:rsidP="00125A46">
      <w:pPr>
        <w:ind w:left="1080"/>
        <w:rPr>
          <w:rFonts w:ascii="Times New Roman" w:hAnsi="Times New Roman"/>
          <w:color w:val="000000"/>
          <w:sz w:val="24"/>
          <w:szCs w:val="24"/>
          <w:lang w:eastAsia="cs-CZ"/>
        </w:rPr>
      </w:pPr>
    </w:p>
    <w:p w14:paraId="37124B4A" w14:textId="77777777" w:rsidR="00125A46" w:rsidRDefault="00125A46" w:rsidP="00125A46">
      <w:pPr>
        <w:pStyle w:val="Nadpis2"/>
        <w:ind w:left="1068"/>
        <w:rPr>
          <w:rFonts w:ascii="Times New Roman" w:hAnsi="Times New Roman"/>
          <w:color w:val="auto"/>
          <w:lang w:eastAsia="cs-CZ"/>
        </w:rPr>
      </w:pPr>
      <w:bookmarkStart w:id="11" w:name="_Toc474423157"/>
      <w:r>
        <w:rPr>
          <w:rFonts w:ascii="Times New Roman" w:hAnsi="Times New Roman"/>
          <w:color w:val="auto"/>
          <w:lang w:eastAsia="cs-CZ"/>
        </w:rPr>
        <w:t>C 2</w:t>
      </w:r>
      <w:r>
        <w:rPr>
          <w:rFonts w:ascii="Times New Roman" w:hAnsi="Times New Roman"/>
          <w:color w:val="auto"/>
          <w:lang w:eastAsia="cs-CZ"/>
        </w:rPr>
        <w:tab/>
      </w:r>
      <w:r w:rsidRPr="002054FC">
        <w:rPr>
          <w:rFonts w:ascii="Times New Roman" w:hAnsi="Times New Roman"/>
          <w:color w:val="auto"/>
          <w:lang w:eastAsia="cs-CZ"/>
        </w:rPr>
        <w:t>Doporučené dokumenty pro řízení projektu</w:t>
      </w:r>
      <w:bookmarkEnd w:id="11"/>
    </w:p>
    <w:p w14:paraId="53DF174B" w14:textId="77777777" w:rsidR="00125A46" w:rsidRPr="002054FC" w:rsidRDefault="00125A46" w:rsidP="00125A46">
      <w:pPr>
        <w:ind w:left="1080"/>
        <w:rPr>
          <w:rFonts w:eastAsia="Calibri"/>
          <w:lang w:eastAsia="cs-CZ"/>
        </w:rPr>
      </w:pPr>
    </w:p>
    <w:p w14:paraId="308D880A" w14:textId="77777777" w:rsidR="00125A46" w:rsidRPr="00E225CC" w:rsidRDefault="00125A46" w:rsidP="00125A46">
      <w:pPr>
        <w:rPr>
          <w:rFonts w:ascii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/>
          <w:color w:val="000000"/>
          <w:sz w:val="24"/>
          <w:szCs w:val="24"/>
          <w:lang w:eastAsia="cs-CZ"/>
        </w:rPr>
        <w:t>S níže uvedenými dokumenty</w:t>
      </w:r>
      <w:r w:rsidRPr="00E225CC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pracuje HPM aktivně při řízení projektu a nepodléhají schválení ze strany ŘV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 xml:space="preserve"> projektu</w:t>
      </w:r>
      <w:r w:rsidRPr="00E225CC">
        <w:rPr>
          <w:rFonts w:ascii="Times New Roman" w:hAnsi="Times New Roman"/>
          <w:color w:val="000000"/>
          <w:sz w:val="24"/>
          <w:szCs w:val="24"/>
          <w:lang w:eastAsia="cs-CZ"/>
        </w:rPr>
        <w:t>. Jejich využití může významnou měrou zkvalitnit řízení projektu.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 xml:space="preserve"> ŘV 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br/>
        <w:t xml:space="preserve">si ovšem může stanovit povinnost zpracování níže uvedených dokumentů ze strany HPM 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br/>
        <w:t>a případně i frekvenci jejich zasílání na ŘV projektu.</w:t>
      </w:r>
    </w:p>
    <w:p w14:paraId="40A8C1C6" w14:textId="77777777" w:rsidR="00125A46" w:rsidRPr="00E225CC" w:rsidRDefault="00125A46" w:rsidP="00125A46">
      <w:pPr>
        <w:pStyle w:val="Odstavecseseznamem"/>
        <w:numPr>
          <w:ilvl w:val="0"/>
          <w:numId w:val="10"/>
        </w:numPr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E225CC">
        <w:rPr>
          <w:rFonts w:ascii="Times New Roman" w:hAnsi="Times New Roman"/>
          <w:color w:val="000000"/>
          <w:sz w:val="24"/>
          <w:szCs w:val="24"/>
          <w:lang w:eastAsia="cs-CZ"/>
        </w:rPr>
        <w:t>Síťový diagram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 xml:space="preserve"> (nad rámec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cs-CZ"/>
        </w:rPr>
        <w:t>Ganttova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cs-CZ"/>
        </w:rPr>
        <w:t xml:space="preserve"> diagramu, který je mezi povinnými dokumenty)</w:t>
      </w:r>
    </w:p>
    <w:p w14:paraId="251E901D" w14:textId="77777777" w:rsidR="00125A46" w:rsidRPr="00E225CC" w:rsidRDefault="00125A46" w:rsidP="00125A46">
      <w:pPr>
        <w:pStyle w:val="Odstavecseseznamem"/>
        <w:numPr>
          <w:ilvl w:val="1"/>
          <w:numId w:val="10"/>
        </w:numPr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E225CC">
        <w:rPr>
          <w:rFonts w:ascii="Times New Roman" w:hAnsi="Times New Roman"/>
          <w:color w:val="000000"/>
          <w:sz w:val="24"/>
          <w:szCs w:val="24"/>
          <w:lang w:eastAsia="cs-CZ"/>
        </w:rPr>
        <w:t>Zpracovává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 xml:space="preserve"> </w:t>
      </w:r>
      <w:r w:rsidRPr="00E225CC">
        <w:rPr>
          <w:rFonts w:ascii="Times New Roman" w:hAnsi="Times New Roman"/>
          <w:color w:val="000000"/>
          <w:sz w:val="24"/>
          <w:szCs w:val="24"/>
          <w:lang w:eastAsia="cs-CZ"/>
        </w:rPr>
        <w:t>a stanovuje relevantní standardy a postupy/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>procedury. J</w:t>
      </w:r>
      <w:r w:rsidRPr="00E225CC">
        <w:rPr>
          <w:rFonts w:ascii="Times New Roman" w:hAnsi="Times New Roman"/>
          <w:color w:val="000000"/>
          <w:sz w:val="24"/>
          <w:szCs w:val="24"/>
          <w:lang w:eastAsia="cs-CZ"/>
        </w:rPr>
        <w:t>ednotlivá rizika projektu jsou analyzována a jsou naplánována opatření/reakce. Tento diagram podporuje mj. MS Project.</w:t>
      </w:r>
    </w:p>
    <w:p w14:paraId="208B7171" w14:textId="77777777" w:rsidR="00125A46" w:rsidRPr="00E225CC" w:rsidRDefault="00125A46" w:rsidP="00125A46">
      <w:pPr>
        <w:pStyle w:val="Odstavecseseznamem"/>
        <w:numPr>
          <w:ilvl w:val="0"/>
          <w:numId w:val="10"/>
        </w:numPr>
        <w:rPr>
          <w:rFonts w:ascii="Times New Roman" w:hAnsi="Times New Roman"/>
          <w:color w:val="000000"/>
          <w:sz w:val="24"/>
          <w:szCs w:val="24"/>
          <w:lang w:eastAsia="cs-CZ"/>
        </w:rPr>
      </w:pPr>
      <w:hyperlink r:id="rId20" w:history="1">
        <w:r w:rsidRPr="00E225CC">
          <w:rPr>
            <w:rFonts w:ascii="Times New Roman" w:hAnsi="Times New Roman"/>
            <w:color w:val="000000"/>
            <w:sz w:val="24"/>
            <w:szCs w:val="24"/>
            <w:lang w:eastAsia="cs-CZ"/>
          </w:rPr>
          <w:t>Vyhodnocení kritické cesty</w:t>
        </w:r>
      </w:hyperlink>
    </w:p>
    <w:p w14:paraId="208BCBC7" w14:textId="77777777" w:rsidR="00125A46" w:rsidRPr="00E225CC" w:rsidRDefault="00125A46" w:rsidP="00125A46">
      <w:pPr>
        <w:pStyle w:val="Odstavecseseznamem"/>
        <w:numPr>
          <w:ilvl w:val="1"/>
          <w:numId w:val="10"/>
        </w:numPr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E225CC">
        <w:rPr>
          <w:rFonts w:ascii="Times New Roman" w:hAnsi="Times New Roman"/>
          <w:color w:val="000000"/>
          <w:sz w:val="24"/>
          <w:szCs w:val="24"/>
          <w:lang w:eastAsia="cs-CZ"/>
        </w:rPr>
        <w:t>Metoda vyhodnocení kritické cesty spočívá ve vyhodnocení plánování průběhu činností projektu, které jsou vzájemně provázané či na sobě závislé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 xml:space="preserve"> a </w:t>
      </w:r>
      <w:r w:rsidRPr="00FC51CD">
        <w:rPr>
          <w:rFonts w:ascii="Times New Roman" w:hAnsi="Times New Roman"/>
          <w:color w:val="000000"/>
          <w:sz w:val="24"/>
          <w:szCs w:val="24"/>
          <w:lang w:eastAsia="cs-CZ"/>
        </w:rPr>
        <w:t xml:space="preserve">představují </w:t>
      </w:r>
      <w:r w:rsidRPr="00FC51CD">
        <w:rPr>
          <w:rFonts w:ascii="Times New Roman" w:hAnsi="Times New Roman"/>
          <w:color w:val="000000"/>
          <w:sz w:val="24"/>
          <w:szCs w:val="24"/>
          <w:lang w:eastAsia="cs-CZ"/>
        </w:rPr>
        <w:lastRenderedPageBreak/>
        <w:t>nejdelší cestu od zahájení projektu po jeho ukončení – dodání všech výstupů, každé zpoždění má vliv na dosažení cílového data ukončení projektu.</w:t>
      </w:r>
    </w:p>
    <w:p w14:paraId="2E154EF6" w14:textId="77777777" w:rsidR="00125A46" w:rsidRPr="00E225CC" w:rsidRDefault="00125A46" w:rsidP="00125A46">
      <w:pPr>
        <w:pStyle w:val="Odstavecseseznamem"/>
        <w:numPr>
          <w:ilvl w:val="0"/>
          <w:numId w:val="10"/>
        </w:numPr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E225CC">
        <w:rPr>
          <w:rFonts w:ascii="Times New Roman" w:hAnsi="Times New Roman"/>
          <w:color w:val="000000"/>
          <w:sz w:val="24"/>
          <w:szCs w:val="24"/>
          <w:lang w:eastAsia="cs-CZ"/>
        </w:rPr>
        <w:t>Strategie řízení konfigurace</w:t>
      </w:r>
    </w:p>
    <w:p w14:paraId="0282F9A7" w14:textId="77777777" w:rsidR="00125A46" w:rsidRPr="00740B06" w:rsidRDefault="00125A46" w:rsidP="00125A46">
      <w:pPr>
        <w:pStyle w:val="Odstavecseseznamem"/>
        <w:numPr>
          <w:ilvl w:val="1"/>
          <w:numId w:val="10"/>
        </w:numPr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E225CC">
        <w:rPr>
          <w:rFonts w:ascii="Times New Roman" w:hAnsi="Times New Roman"/>
          <w:color w:val="000000"/>
          <w:sz w:val="24"/>
          <w:szCs w:val="24"/>
          <w:lang w:eastAsia="cs-CZ"/>
        </w:rPr>
        <w:t xml:space="preserve">Účelem dokumentu je identifikace, jak a kým budou produkty projektu kontrolovány a chráněny. 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>St</w:t>
      </w:r>
      <w:r w:rsidRPr="00740B06">
        <w:rPr>
          <w:rFonts w:ascii="Times New Roman" w:hAnsi="Times New Roman"/>
          <w:color w:val="000000"/>
          <w:sz w:val="24"/>
          <w:szCs w:val="24"/>
          <w:lang w:eastAsia="cs-CZ"/>
        </w:rPr>
        <w:t xml:space="preserve">rategie řízení konfigurace je dokument, jehož účelem je zajistit kontrolu nad životním cyklem specializovaných 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br/>
      </w:r>
      <w:r w:rsidRPr="00740B06">
        <w:rPr>
          <w:rFonts w:ascii="Times New Roman" w:hAnsi="Times New Roman"/>
          <w:color w:val="000000"/>
          <w:sz w:val="24"/>
          <w:szCs w:val="24"/>
          <w:lang w:eastAsia="cs-CZ"/>
        </w:rPr>
        <w:t>i manažerských produktů po celou dobu trvání projektu, nad změnami již schválených produktů a nad dalšími otevřenými body.</w:t>
      </w:r>
    </w:p>
    <w:p w14:paraId="75B03DAD" w14:textId="77777777" w:rsidR="00125A46" w:rsidRPr="00740B06" w:rsidRDefault="00125A46" w:rsidP="00125A46">
      <w:pPr>
        <w:pStyle w:val="Odstavecseseznamem"/>
        <w:ind w:left="1440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740B06">
        <w:rPr>
          <w:rFonts w:ascii="Times New Roman" w:hAnsi="Times New Roman"/>
          <w:color w:val="000000"/>
          <w:sz w:val="24"/>
          <w:szCs w:val="24"/>
          <w:lang w:eastAsia="cs-CZ"/>
        </w:rPr>
        <w:t xml:space="preserve">Proto stanovuje postupy související zejména se sledováním postupu tvorby 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br/>
      </w:r>
      <w:r w:rsidRPr="00740B06">
        <w:rPr>
          <w:rFonts w:ascii="Times New Roman" w:hAnsi="Times New Roman"/>
          <w:color w:val="000000"/>
          <w:sz w:val="24"/>
          <w:szCs w:val="24"/>
          <w:lang w:eastAsia="cs-CZ"/>
        </w:rPr>
        <w:t>či nákupu (viz fáze životního cyklu níže), ukládáním, vyhledáváním a ochranou produktů vytvářených projektem a to po celou dobu jejich životního cyklu včetně předávání produktů uživatelům a řízení změn produktů již schválených. Materiál také popisuje kategorizaci jednotlivých produktů projektu, jejich jednoznačnou identifikaci a </w:t>
      </w:r>
      <w:proofErr w:type="spellStart"/>
      <w:r w:rsidRPr="00740B06">
        <w:rPr>
          <w:rFonts w:ascii="Times New Roman" w:hAnsi="Times New Roman"/>
          <w:color w:val="000000"/>
          <w:sz w:val="24"/>
          <w:szCs w:val="24"/>
          <w:lang w:eastAsia="cs-CZ"/>
        </w:rPr>
        <w:t>verzování</w:t>
      </w:r>
      <w:proofErr w:type="spellEnd"/>
      <w:r w:rsidRPr="00740B06">
        <w:rPr>
          <w:rFonts w:ascii="Times New Roman" w:hAnsi="Times New Roman"/>
          <w:color w:val="000000"/>
          <w:sz w:val="24"/>
          <w:szCs w:val="24"/>
          <w:lang w:eastAsia="cs-CZ"/>
        </w:rPr>
        <w:t xml:space="preserve">. V materiálu je dále popsáno, kdo je 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br/>
      </w:r>
      <w:r w:rsidRPr="00740B06">
        <w:rPr>
          <w:rFonts w:ascii="Times New Roman" w:hAnsi="Times New Roman"/>
          <w:color w:val="000000"/>
          <w:sz w:val="24"/>
          <w:szCs w:val="24"/>
          <w:lang w:eastAsia="cs-CZ"/>
        </w:rPr>
        <w:t>za procesy konfiguračního managementu odpovědný.</w:t>
      </w:r>
    </w:p>
    <w:p w14:paraId="053B1708" w14:textId="77777777" w:rsidR="00125A46" w:rsidRPr="00E225CC" w:rsidRDefault="00125A46" w:rsidP="00125A46">
      <w:pPr>
        <w:pStyle w:val="Odstavecseseznamem"/>
        <w:numPr>
          <w:ilvl w:val="1"/>
          <w:numId w:val="10"/>
        </w:numPr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E225CC">
        <w:rPr>
          <w:rFonts w:ascii="Times New Roman" w:hAnsi="Times New Roman"/>
          <w:color w:val="000000"/>
          <w:sz w:val="24"/>
          <w:szCs w:val="24"/>
          <w:lang w:eastAsia="cs-CZ"/>
        </w:rPr>
        <w:t>Jednotlivé kapitoly dokumentu by měly dle doporučující metodiky obsahovat Úvod, Postup řízení konfigurace, Postup řízení otevřených bodů a změn, Nástroje a techniky, Záznamy, Reporting, Načasování konfiguračního managementu a aktivit řízení změn a otevřených bodů, Role a odpovědnosti a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> </w:t>
      </w:r>
      <w:r w:rsidRPr="00E225CC">
        <w:rPr>
          <w:rFonts w:ascii="Times New Roman" w:hAnsi="Times New Roman"/>
          <w:color w:val="000000"/>
          <w:sz w:val="24"/>
          <w:szCs w:val="24"/>
          <w:lang w:eastAsia="cs-CZ"/>
        </w:rPr>
        <w:t>Škály pro priority a závažnosti.</w:t>
      </w:r>
    </w:p>
    <w:p w14:paraId="46EF37CB" w14:textId="77777777" w:rsidR="00125A46" w:rsidRPr="00E225CC" w:rsidRDefault="00125A46" w:rsidP="00125A46">
      <w:pPr>
        <w:pStyle w:val="Odstavecseseznamem"/>
        <w:numPr>
          <w:ilvl w:val="0"/>
          <w:numId w:val="10"/>
        </w:numPr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E225CC">
        <w:rPr>
          <w:rFonts w:ascii="Times New Roman" w:hAnsi="Times New Roman"/>
          <w:color w:val="000000"/>
          <w:sz w:val="24"/>
          <w:szCs w:val="24"/>
          <w:lang w:eastAsia="cs-CZ"/>
        </w:rPr>
        <w:t>Externí závislosti</w:t>
      </w:r>
    </w:p>
    <w:p w14:paraId="623C2ED3" w14:textId="77777777" w:rsidR="00125A46" w:rsidRPr="00E225CC" w:rsidRDefault="00125A46" w:rsidP="00125A46">
      <w:pPr>
        <w:pStyle w:val="Odstavecseseznamem"/>
        <w:numPr>
          <w:ilvl w:val="1"/>
          <w:numId w:val="10"/>
        </w:numPr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E225CC">
        <w:rPr>
          <w:rFonts w:ascii="Times New Roman" w:hAnsi="Times New Roman"/>
          <w:color w:val="000000"/>
          <w:sz w:val="24"/>
          <w:szCs w:val="24"/>
          <w:lang w:eastAsia="cs-CZ"/>
        </w:rPr>
        <w:t>Vztahy mezi produkty nebo projektovými činnostmi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 xml:space="preserve"> v projektu a mimo projekt. </w:t>
      </w:r>
      <w:r w:rsidRPr="00E225CC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>U</w:t>
      </w:r>
      <w:r w:rsidRPr="00E225CC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>p</w:t>
      </w:r>
      <w:r w:rsidRPr="00E225CC">
        <w:rPr>
          <w:rFonts w:ascii="Times New Roman" w:hAnsi="Times New Roman"/>
          <w:color w:val="000000"/>
          <w:sz w:val="24"/>
          <w:szCs w:val="24"/>
          <w:lang w:eastAsia="cs-CZ"/>
        </w:rPr>
        <w:t>roduktu nemůže být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 xml:space="preserve"> např.</w:t>
      </w:r>
      <w:r w:rsidRPr="00E225CC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zahájen vývoj, dokud Produkty A </w:t>
      </w:r>
      <w:proofErr w:type="spellStart"/>
      <w:r w:rsidRPr="00E225CC">
        <w:rPr>
          <w:rFonts w:ascii="Times New Roman" w:hAnsi="Times New Roman"/>
          <w:color w:val="000000"/>
          <w:sz w:val="24"/>
          <w:szCs w:val="24"/>
          <w:lang w:eastAsia="cs-CZ"/>
        </w:rPr>
        <w:t>a</w:t>
      </w:r>
      <w:proofErr w:type="spellEnd"/>
      <w:r w:rsidRPr="00E225CC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B z jiného projektu nebudou dodány. Externí závislosti jsou mimo kontrolu HPM – například dodávka produktu požadovaného na jiném projektu nebo schválení legislativy potřebné pro daný projekt.</w:t>
      </w:r>
    </w:p>
    <w:p w14:paraId="39DD4AD1" w14:textId="77777777" w:rsidR="00125A46" w:rsidRPr="00E225CC" w:rsidRDefault="00125A46" w:rsidP="00125A46">
      <w:pPr>
        <w:pStyle w:val="Odstavecseseznamem"/>
        <w:numPr>
          <w:ilvl w:val="0"/>
          <w:numId w:val="10"/>
        </w:numPr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E225CC">
        <w:rPr>
          <w:rFonts w:ascii="Times New Roman" w:hAnsi="Times New Roman"/>
          <w:color w:val="000000"/>
          <w:sz w:val="24"/>
          <w:szCs w:val="24"/>
          <w:lang w:eastAsia="cs-CZ"/>
        </w:rPr>
        <w:t>RACI – tabulka odpovědností</w:t>
      </w:r>
    </w:p>
    <w:p w14:paraId="798BF88F" w14:textId="77777777" w:rsidR="00125A46" w:rsidRPr="00E225CC" w:rsidRDefault="00125A46" w:rsidP="00125A46">
      <w:pPr>
        <w:pStyle w:val="Odstavecseseznamem"/>
        <w:numPr>
          <w:ilvl w:val="1"/>
          <w:numId w:val="10"/>
        </w:numPr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E225CC">
        <w:rPr>
          <w:rFonts w:ascii="Times New Roman" w:hAnsi="Times New Roman"/>
          <w:color w:val="000000"/>
          <w:sz w:val="24"/>
          <w:szCs w:val="24"/>
          <w:lang w:eastAsia="cs-CZ"/>
        </w:rPr>
        <w:t xml:space="preserve">Tato tabulka jasně definuje role a odpovědnosti v projektovém týmu. Na řádku 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 xml:space="preserve">se uvádí </w:t>
      </w:r>
      <w:r w:rsidRPr="00E225CC">
        <w:rPr>
          <w:rFonts w:ascii="Times New Roman" w:hAnsi="Times New Roman"/>
          <w:color w:val="000000"/>
          <w:sz w:val="24"/>
          <w:szCs w:val="24"/>
          <w:lang w:eastAsia="cs-CZ"/>
        </w:rPr>
        <w:t>činnosti a ve sloupcích pozice v rámci projektu. U každé kombinace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 xml:space="preserve"> se </w:t>
      </w:r>
      <w:r w:rsidRPr="00E225CC">
        <w:rPr>
          <w:rFonts w:ascii="Times New Roman" w:hAnsi="Times New Roman"/>
          <w:color w:val="000000"/>
          <w:sz w:val="24"/>
          <w:szCs w:val="24"/>
          <w:lang w:eastAsia="cs-CZ"/>
        </w:rPr>
        <w:t xml:space="preserve">pak 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 xml:space="preserve">volí </w:t>
      </w:r>
      <w:r w:rsidRPr="00E225CC">
        <w:rPr>
          <w:rFonts w:ascii="Times New Roman" w:hAnsi="Times New Roman"/>
          <w:color w:val="000000"/>
          <w:sz w:val="24"/>
          <w:szCs w:val="24"/>
          <w:lang w:eastAsia="cs-CZ"/>
        </w:rPr>
        <w:t>vhodné označení R, A, C nebo I (R-</w:t>
      </w:r>
      <w:proofErr w:type="spellStart"/>
      <w:r w:rsidRPr="00E225CC">
        <w:rPr>
          <w:rFonts w:ascii="Times New Roman" w:hAnsi="Times New Roman"/>
          <w:color w:val="000000"/>
          <w:sz w:val="24"/>
          <w:szCs w:val="24"/>
          <w:lang w:eastAsia="cs-CZ"/>
        </w:rPr>
        <w:t>Responsible</w:t>
      </w:r>
      <w:proofErr w:type="spellEnd"/>
      <w:r w:rsidRPr="00E225CC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– provádí danou činnost, A-</w:t>
      </w:r>
      <w:proofErr w:type="spellStart"/>
      <w:r w:rsidRPr="00E225CC">
        <w:rPr>
          <w:rFonts w:ascii="Times New Roman" w:hAnsi="Times New Roman"/>
          <w:color w:val="000000"/>
          <w:sz w:val="24"/>
          <w:szCs w:val="24"/>
          <w:lang w:eastAsia="cs-CZ"/>
        </w:rPr>
        <w:t>Accountable</w:t>
      </w:r>
      <w:proofErr w:type="spellEnd"/>
      <w:r w:rsidRPr="00E225CC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– schvaluje podpisem, C-</w:t>
      </w:r>
      <w:proofErr w:type="spellStart"/>
      <w:r w:rsidRPr="00E225CC">
        <w:rPr>
          <w:rFonts w:ascii="Times New Roman" w:hAnsi="Times New Roman"/>
          <w:color w:val="000000"/>
          <w:sz w:val="24"/>
          <w:szCs w:val="24"/>
          <w:lang w:eastAsia="cs-CZ"/>
        </w:rPr>
        <w:t>Consulted</w:t>
      </w:r>
      <w:proofErr w:type="spellEnd"/>
      <w:r w:rsidRPr="00E225CC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– musí být konzultováno,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 xml:space="preserve"> </w:t>
      </w:r>
      <w:r w:rsidRPr="00E225CC">
        <w:rPr>
          <w:rFonts w:ascii="Times New Roman" w:hAnsi="Times New Roman"/>
          <w:color w:val="000000"/>
          <w:sz w:val="24"/>
          <w:szCs w:val="24"/>
          <w:lang w:eastAsia="cs-CZ"/>
        </w:rPr>
        <w:t>I-</w:t>
      </w:r>
      <w:proofErr w:type="spellStart"/>
      <w:r w:rsidRPr="00E225CC">
        <w:rPr>
          <w:rFonts w:ascii="Times New Roman" w:hAnsi="Times New Roman"/>
          <w:color w:val="000000"/>
          <w:sz w:val="24"/>
          <w:szCs w:val="24"/>
          <w:lang w:eastAsia="cs-CZ"/>
        </w:rPr>
        <w:t>Informed</w:t>
      </w:r>
      <w:proofErr w:type="spellEnd"/>
      <w:r w:rsidRPr="00E225CC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– zasílá se pro informaci).</w:t>
      </w:r>
    </w:p>
    <w:p w14:paraId="09CB6E7A" w14:textId="77777777" w:rsidR="00125A46" w:rsidRPr="00E225CC" w:rsidRDefault="00125A46" w:rsidP="00125A46">
      <w:pPr>
        <w:pStyle w:val="Odstavecseseznamem"/>
        <w:numPr>
          <w:ilvl w:val="0"/>
          <w:numId w:val="10"/>
        </w:numPr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E225CC">
        <w:rPr>
          <w:rFonts w:ascii="Times New Roman" w:hAnsi="Times New Roman"/>
          <w:color w:val="000000"/>
          <w:sz w:val="24"/>
          <w:szCs w:val="24"/>
          <w:lang w:eastAsia="cs-CZ"/>
        </w:rPr>
        <w:t>Registr otevřených bodů</w:t>
      </w:r>
    </w:p>
    <w:p w14:paraId="5C5A00C8" w14:textId="77777777" w:rsidR="00125A46" w:rsidRPr="00E225CC" w:rsidRDefault="00125A46" w:rsidP="00125A46">
      <w:pPr>
        <w:pStyle w:val="Odstavecseseznamem"/>
        <w:numPr>
          <w:ilvl w:val="1"/>
          <w:numId w:val="10"/>
        </w:numPr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E225CC">
        <w:rPr>
          <w:rFonts w:ascii="Times New Roman" w:hAnsi="Times New Roman"/>
          <w:color w:val="000000"/>
          <w:sz w:val="24"/>
          <w:szCs w:val="24"/>
          <w:lang w:eastAsia="cs-CZ"/>
        </w:rPr>
        <w:t>Otevřený dokument HPM pro zaznamenání všech otevřených bodů projektu k řešení. Z těchto bodů mohou vyvstat požadavky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 xml:space="preserve"> na změnová řízení, rizika nebo </w:t>
      </w:r>
      <w:r w:rsidRPr="00E225CC">
        <w:rPr>
          <w:rFonts w:ascii="Times New Roman" w:hAnsi="Times New Roman"/>
          <w:color w:val="000000"/>
          <w:sz w:val="24"/>
          <w:szCs w:val="24"/>
          <w:lang w:eastAsia="cs-CZ"/>
        </w:rPr>
        <w:t>se uzavřou přímým vyřešením. Projekt nemůže být ukončen, pokud existují otevřené body k řešení.</w:t>
      </w:r>
    </w:p>
    <w:p w14:paraId="03DCD6EC" w14:textId="77777777" w:rsidR="00125A46" w:rsidRPr="00E225CC" w:rsidRDefault="00125A46" w:rsidP="00125A46">
      <w:pPr>
        <w:pStyle w:val="Odstavecseseznamem"/>
        <w:numPr>
          <w:ilvl w:val="0"/>
          <w:numId w:val="10"/>
        </w:numPr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E225CC">
        <w:rPr>
          <w:rFonts w:ascii="Times New Roman" w:hAnsi="Times New Roman"/>
          <w:color w:val="000000"/>
          <w:sz w:val="24"/>
          <w:szCs w:val="24"/>
          <w:lang w:eastAsia="cs-CZ"/>
        </w:rPr>
        <w:t>Zpráva o stavu úkolu</w:t>
      </w:r>
    </w:p>
    <w:p w14:paraId="4A2DBC2E" w14:textId="77777777" w:rsidR="00125A46" w:rsidRPr="00E225CC" w:rsidRDefault="00125A46" w:rsidP="00125A46">
      <w:pPr>
        <w:pStyle w:val="Odstavecseseznamem"/>
        <w:numPr>
          <w:ilvl w:val="1"/>
          <w:numId w:val="10"/>
        </w:numPr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E225CC">
        <w:rPr>
          <w:rFonts w:ascii="Times New Roman" w:hAnsi="Times New Roman"/>
          <w:color w:val="000000"/>
          <w:sz w:val="24"/>
          <w:szCs w:val="24"/>
          <w:lang w:eastAsia="cs-CZ"/>
        </w:rPr>
        <w:t xml:space="preserve">Zprávu o stavu úkolu zasílá člen realizačního týmu projektu HPM. Jedná 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br/>
      </w:r>
      <w:r w:rsidRPr="00E225CC">
        <w:rPr>
          <w:rFonts w:ascii="Times New Roman" w:hAnsi="Times New Roman"/>
          <w:color w:val="000000"/>
          <w:sz w:val="24"/>
          <w:szCs w:val="24"/>
          <w:lang w:eastAsia="cs-CZ"/>
        </w:rPr>
        <w:t>se o podklad pro sestavení Status Reportu a tedy nástroj pro HPM na udržení kontroly nad projektem. Frekvenci těchto zpr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>áv nastavuje HPM, doporučuje se </w:t>
      </w:r>
      <w:r w:rsidRPr="00E225CC">
        <w:rPr>
          <w:rFonts w:ascii="Times New Roman" w:hAnsi="Times New Roman"/>
          <w:color w:val="000000"/>
          <w:sz w:val="24"/>
          <w:szCs w:val="24"/>
          <w:lang w:eastAsia="cs-CZ"/>
        </w:rPr>
        <w:t>nejméně ve stejných periodách jako Status Report.</w:t>
      </w:r>
    </w:p>
    <w:p w14:paraId="5798FD23" w14:textId="77777777" w:rsidR="00125A46" w:rsidRPr="00E225CC" w:rsidRDefault="00125A46" w:rsidP="00125A46">
      <w:pPr>
        <w:pStyle w:val="Odstavecseseznamem"/>
        <w:numPr>
          <w:ilvl w:val="0"/>
          <w:numId w:val="10"/>
        </w:numPr>
        <w:rPr>
          <w:rFonts w:ascii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/>
          <w:color w:val="000000"/>
          <w:sz w:val="24"/>
          <w:szCs w:val="24"/>
          <w:lang w:eastAsia="cs-CZ"/>
        </w:rPr>
        <w:t>Z</w:t>
      </w:r>
      <w:r w:rsidRPr="00E225CC">
        <w:rPr>
          <w:rFonts w:ascii="Times New Roman" w:hAnsi="Times New Roman"/>
          <w:color w:val="000000"/>
          <w:sz w:val="24"/>
          <w:szCs w:val="24"/>
          <w:lang w:eastAsia="cs-CZ"/>
        </w:rPr>
        <w:t xml:space="preserve">práva o 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>ukončení</w:t>
      </w:r>
      <w:r w:rsidRPr="00E225CC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etapy</w:t>
      </w:r>
    </w:p>
    <w:p w14:paraId="23340C0C" w14:textId="77777777" w:rsidR="00125A46" w:rsidRDefault="00125A46" w:rsidP="00125A46">
      <w:pPr>
        <w:pStyle w:val="Odstavecseseznamem"/>
        <w:numPr>
          <w:ilvl w:val="1"/>
          <w:numId w:val="10"/>
        </w:numPr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E225CC">
        <w:rPr>
          <w:rFonts w:ascii="Times New Roman" w:hAnsi="Times New Roman"/>
          <w:color w:val="000000"/>
          <w:sz w:val="24"/>
          <w:szCs w:val="24"/>
          <w:lang w:eastAsia="cs-CZ"/>
        </w:rPr>
        <w:t>V</w:t>
      </w:r>
      <w:r w:rsidRPr="00E225CC">
        <w:rPr>
          <w:rFonts w:ascii="Times New Roman" w:hAnsi="Times New Roman"/>
          <w:sz w:val="24"/>
          <w:szCs w:val="24"/>
        </w:rPr>
        <w:t xml:space="preserve"> </w:t>
      </w:r>
      <w:r w:rsidRPr="00E225CC">
        <w:rPr>
          <w:rFonts w:ascii="Times New Roman" w:hAnsi="Times New Roman"/>
          <w:color w:val="000000"/>
          <w:sz w:val="24"/>
          <w:szCs w:val="24"/>
          <w:lang w:eastAsia="cs-CZ"/>
        </w:rPr>
        <w:t>Závěrečné zprávě o stavu etapy HPM zhodnotí průběh končící etapy z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> </w:t>
      </w:r>
      <w:r w:rsidRPr="00E225CC">
        <w:rPr>
          <w:rFonts w:ascii="Times New Roman" w:hAnsi="Times New Roman"/>
          <w:color w:val="000000"/>
          <w:sz w:val="24"/>
          <w:szCs w:val="24"/>
          <w:lang w:eastAsia="cs-CZ"/>
        </w:rPr>
        <w:t>pohledu plnění úkolů, dodržení kvality, rozpočtu a harmonogramu.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 xml:space="preserve"> HPM dále posílá ŘV projektu</w:t>
      </w:r>
      <w:r w:rsidRPr="00E225CC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 xml:space="preserve">s touto zprávou </w:t>
      </w:r>
      <w:r w:rsidRPr="00E225CC">
        <w:rPr>
          <w:rFonts w:ascii="Times New Roman" w:hAnsi="Times New Roman"/>
          <w:color w:val="000000"/>
          <w:sz w:val="24"/>
          <w:szCs w:val="24"/>
          <w:lang w:eastAsia="cs-CZ"/>
        </w:rPr>
        <w:t xml:space="preserve">detailní Plán následující etapy a zároveň sděluje, 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br/>
      </w:r>
      <w:r w:rsidRPr="00E225CC">
        <w:rPr>
          <w:rFonts w:ascii="Times New Roman" w:hAnsi="Times New Roman"/>
          <w:color w:val="000000"/>
          <w:sz w:val="24"/>
          <w:szCs w:val="24"/>
          <w:lang w:eastAsia="cs-CZ"/>
        </w:rPr>
        <w:t>že etapa končí a žádá ŘV projektu o schválení spuštění další etapy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>.</w:t>
      </w:r>
      <w:r w:rsidRPr="00DC02CF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</w:t>
      </w:r>
    </w:p>
    <w:p w14:paraId="1EBEE428" w14:textId="77777777" w:rsidR="00125A46" w:rsidRPr="00DC02CF" w:rsidRDefault="00125A46" w:rsidP="00125A46">
      <w:pPr>
        <w:pStyle w:val="Odstavecseseznamem"/>
        <w:ind w:left="1440"/>
        <w:rPr>
          <w:rFonts w:ascii="Times New Roman" w:hAnsi="Times New Roman"/>
          <w:color w:val="000000"/>
          <w:sz w:val="24"/>
          <w:szCs w:val="24"/>
          <w:lang w:eastAsia="cs-CZ"/>
        </w:rPr>
      </w:pPr>
    </w:p>
    <w:p w14:paraId="652E0FC2" w14:textId="43CD97E8" w:rsidR="00125A46" w:rsidRDefault="00125A46" w:rsidP="005F48BF">
      <w:pPr>
        <w:pStyle w:val="Nadpis2"/>
        <w:spacing w:before="0" w:after="120"/>
        <w:ind w:left="1068"/>
        <w:rPr>
          <w:rFonts w:ascii="Times New Roman" w:hAnsi="Times New Roman"/>
          <w:color w:val="auto"/>
          <w:lang w:eastAsia="cs-CZ"/>
        </w:rPr>
      </w:pPr>
      <w:bookmarkStart w:id="12" w:name="_Toc474423158"/>
      <w:r>
        <w:rPr>
          <w:rFonts w:ascii="Times New Roman" w:hAnsi="Times New Roman"/>
          <w:color w:val="auto"/>
          <w:lang w:eastAsia="cs-CZ"/>
        </w:rPr>
        <w:lastRenderedPageBreak/>
        <w:t>C 3</w:t>
      </w:r>
      <w:r>
        <w:rPr>
          <w:rFonts w:ascii="Times New Roman" w:hAnsi="Times New Roman"/>
          <w:color w:val="auto"/>
          <w:lang w:eastAsia="cs-CZ"/>
        </w:rPr>
        <w:tab/>
      </w:r>
      <w:proofErr w:type="spellStart"/>
      <w:r>
        <w:rPr>
          <w:rFonts w:ascii="Times New Roman" w:hAnsi="Times New Roman"/>
          <w:color w:val="auto"/>
          <w:lang w:eastAsia="cs-CZ"/>
        </w:rPr>
        <w:t>IPs</w:t>
      </w:r>
      <w:proofErr w:type="spellEnd"/>
      <w:r>
        <w:rPr>
          <w:rFonts w:ascii="Times New Roman" w:hAnsi="Times New Roman"/>
          <w:color w:val="auto"/>
          <w:lang w:eastAsia="cs-CZ"/>
        </w:rPr>
        <w:t xml:space="preserve"> v realizaci ve vztahu k MV OP VVV</w:t>
      </w:r>
      <w:bookmarkEnd w:id="12"/>
    </w:p>
    <w:p w14:paraId="1AFD3AC6" w14:textId="77777777" w:rsidR="005F48BF" w:rsidRPr="005F48BF" w:rsidRDefault="005F48BF" w:rsidP="005F48BF">
      <w:pPr>
        <w:rPr>
          <w:lang w:eastAsia="cs-CZ"/>
        </w:rPr>
      </w:pPr>
    </w:p>
    <w:p w14:paraId="331F7D4A" w14:textId="77777777" w:rsidR="00125A46" w:rsidRPr="00E225CC" w:rsidRDefault="00125A46" w:rsidP="00125A46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/>
          <w:color w:val="000000"/>
          <w:sz w:val="24"/>
          <w:szCs w:val="24"/>
          <w:lang w:eastAsia="cs-CZ"/>
        </w:rPr>
        <w:t>Ve vztahu k MV OP VVV je příjemce v době realizace projektu povinen:</w:t>
      </w:r>
    </w:p>
    <w:p w14:paraId="5A16445E" w14:textId="77777777" w:rsidR="00125A46" w:rsidRPr="00E225CC" w:rsidRDefault="00125A46" w:rsidP="00125A46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/>
          <w:color w:val="000000"/>
          <w:sz w:val="24"/>
          <w:szCs w:val="24"/>
          <w:lang w:eastAsia="cs-CZ"/>
        </w:rPr>
        <w:t xml:space="preserve">informovat MV OP VVV o vývoji realizace projektu (do prezentace cca na 10–15 minut shrnout vývoj realizace projektu za sledované období, dosažené etapy, výstupy, případně hlavní rizika a návrh opatření na jejich řešení; frekvence je cca jedenkrát 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br/>
        <w:t xml:space="preserve">za půl roku; </w:t>
      </w:r>
    </w:p>
    <w:p w14:paraId="2349A4BD" w14:textId="77777777" w:rsidR="00125A46" w:rsidRPr="00E225CC" w:rsidRDefault="00125A46" w:rsidP="00125A46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/>
          <w:color w:val="000000"/>
          <w:sz w:val="24"/>
          <w:szCs w:val="24"/>
          <w:lang w:eastAsia="cs-CZ"/>
        </w:rPr>
        <w:t>nechat si MV OP VVV schválit z</w:t>
      </w:r>
      <w:r w:rsidRPr="00E225CC">
        <w:rPr>
          <w:rFonts w:ascii="Times New Roman" w:hAnsi="Times New Roman"/>
          <w:color w:val="000000"/>
          <w:sz w:val="24"/>
          <w:szCs w:val="24"/>
          <w:lang w:eastAsia="cs-CZ"/>
        </w:rPr>
        <w:t xml:space="preserve">ásadní změny 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 xml:space="preserve">projektu. Více viz kapitola C 4 Změny v Chartě projektu. </w:t>
      </w:r>
    </w:p>
    <w:p w14:paraId="5B41B14A" w14:textId="77777777" w:rsidR="00125A46" w:rsidRDefault="00125A46" w:rsidP="00125A46">
      <w:pPr>
        <w:rPr>
          <w:rFonts w:ascii="Times New Roman" w:hAnsi="Times New Roman"/>
          <w:color w:val="000000"/>
          <w:sz w:val="24"/>
          <w:szCs w:val="24"/>
          <w:lang w:eastAsia="cs-CZ"/>
        </w:rPr>
      </w:pPr>
    </w:p>
    <w:p w14:paraId="353D3992" w14:textId="41496916" w:rsidR="00125A46" w:rsidRDefault="00125A46" w:rsidP="005F48BF">
      <w:pPr>
        <w:pStyle w:val="Nadpis2"/>
        <w:spacing w:before="0" w:after="120"/>
        <w:ind w:left="1068"/>
        <w:rPr>
          <w:rFonts w:ascii="Times New Roman" w:hAnsi="Times New Roman"/>
          <w:color w:val="auto"/>
          <w:lang w:eastAsia="cs-CZ"/>
        </w:rPr>
      </w:pPr>
      <w:bookmarkStart w:id="13" w:name="_Toc474423159"/>
      <w:r>
        <w:rPr>
          <w:rFonts w:ascii="Times New Roman" w:hAnsi="Times New Roman"/>
          <w:color w:val="auto"/>
          <w:lang w:eastAsia="cs-CZ"/>
        </w:rPr>
        <w:t>C 4</w:t>
      </w:r>
      <w:r>
        <w:rPr>
          <w:rFonts w:ascii="Times New Roman" w:hAnsi="Times New Roman"/>
          <w:color w:val="auto"/>
          <w:lang w:eastAsia="cs-CZ"/>
        </w:rPr>
        <w:tab/>
      </w:r>
      <w:r w:rsidRPr="002054FC">
        <w:rPr>
          <w:rFonts w:ascii="Times New Roman" w:hAnsi="Times New Roman"/>
          <w:color w:val="auto"/>
          <w:lang w:eastAsia="cs-CZ"/>
        </w:rPr>
        <w:t>Změny v </w:t>
      </w:r>
      <w:r>
        <w:rPr>
          <w:rFonts w:ascii="Times New Roman" w:hAnsi="Times New Roman"/>
          <w:color w:val="auto"/>
          <w:lang w:eastAsia="cs-CZ"/>
        </w:rPr>
        <w:t>Chartě projektu v průběhu realizace projektu</w:t>
      </w:r>
      <w:bookmarkEnd w:id="13"/>
    </w:p>
    <w:p w14:paraId="61FBFBF1" w14:textId="77777777" w:rsidR="005F48BF" w:rsidRPr="005F48BF" w:rsidRDefault="005F48BF" w:rsidP="005F48BF">
      <w:pPr>
        <w:rPr>
          <w:lang w:eastAsia="cs-CZ"/>
        </w:rPr>
      </w:pPr>
    </w:p>
    <w:p w14:paraId="08D664F2" w14:textId="77777777" w:rsidR="00125A46" w:rsidRPr="00686766" w:rsidRDefault="00125A46" w:rsidP="00125A46">
      <w:pPr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686766">
        <w:rPr>
          <w:rFonts w:ascii="Times New Roman" w:hAnsi="Times New Roman"/>
          <w:color w:val="000000"/>
          <w:sz w:val="24"/>
          <w:szCs w:val="24"/>
          <w:lang w:eastAsia="cs-CZ"/>
        </w:rPr>
        <w:t>Na základě průběžného vyhodnocování a aktualizace údajů v povinných dokumentech (viz kapitola C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 xml:space="preserve"> </w:t>
      </w:r>
      <w:r w:rsidRPr="00686766">
        <w:rPr>
          <w:rFonts w:ascii="Times New Roman" w:hAnsi="Times New Roman"/>
          <w:color w:val="000000"/>
          <w:sz w:val="24"/>
          <w:szCs w:val="24"/>
          <w:lang w:eastAsia="cs-CZ"/>
        </w:rPr>
        <w:t xml:space="preserve">2) v průběhu realizace projektu může vzniknout potřeba změny Charty projektu. Všechny změny Charty projektu </w:t>
      </w:r>
      <w:r w:rsidRPr="00686766">
        <w:rPr>
          <w:rFonts w:ascii="Times New Roman" w:hAnsi="Times New Roman"/>
          <w:sz w:val="24"/>
          <w:szCs w:val="24"/>
        </w:rPr>
        <w:t xml:space="preserve">vždy musí respektovat pravidla a podmínky OP VVV, pokud je plánovaná oblast změny Charty projektu v pravidlech OP VVV vymezena. </w:t>
      </w:r>
      <w:r w:rsidRPr="00686766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Změny Charty projektu lze rozlišovat </w:t>
      </w:r>
      <w:proofErr w:type="gramStart"/>
      <w:r w:rsidRPr="00686766">
        <w:rPr>
          <w:rFonts w:ascii="Times New Roman" w:hAnsi="Times New Roman"/>
          <w:color w:val="000000"/>
          <w:sz w:val="24"/>
          <w:szCs w:val="24"/>
          <w:lang w:eastAsia="cs-CZ"/>
        </w:rPr>
        <w:t>na</w:t>
      </w:r>
      <w:proofErr w:type="gramEnd"/>
      <w:r w:rsidRPr="00686766">
        <w:rPr>
          <w:rFonts w:ascii="Times New Roman" w:hAnsi="Times New Roman"/>
          <w:color w:val="000000"/>
          <w:sz w:val="24"/>
          <w:szCs w:val="24"/>
          <w:lang w:eastAsia="cs-CZ"/>
        </w:rPr>
        <w:t>:</w:t>
      </w:r>
    </w:p>
    <w:p w14:paraId="23EB464C" w14:textId="77777777" w:rsidR="00125A46" w:rsidRDefault="00125A46" w:rsidP="00125A46">
      <w:pPr>
        <w:numPr>
          <w:ilvl w:val="0"/>
          <w:numId w:val="26"/>
        </w:numPr>
        <w:ind w:left="708" w:hanging="357"/>
        <w:rPr>
          <w:rFonts w:ascii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/>
          <w:color w:val="000000"/>
          <w:sz w:val="24"/>
          <w:szCs w:val="24"/>
          <w:lang w:eastAsia="cs-CZ"/>
        </w:rPr>
        <w:t>Z</w:t>
      </w:r>
      <w:r w:rsidRPr="00E225CC">
        <w:rPr>
          <w:rFonts w:ascii="Times New Roman" w:hAnsi="Times New Roman"/>
          <w:color w:val="000000"/>
          <w:sz w:val="24"/>
          <w:szCs w:val="24"/>
          <w:lang w:eastAsia="cs-CZ"/>
        </w:rPr>
        <w:t xml:space="preserve">ásadní změny – jedná se o zásadní změny v  </w:t>
      </w:r>
      <w:r w:rsidRPr="003A769C">
        <w:rPr>
          <w:rFonts w:ascii="Times New Roman" w:hAnsi="Times New Roman"/>
          <w:color w:val="000000"/>
          <w:sz w:val="24"/>
          <w:szCs w:val="24"/>
          <w:lang w:eastAsia="cs-CZ"/>
        </w:rPr>
        <w:t xml:space="preserve">projektu (kumulativní snížení rozpočtu projektu o více než 5% oproti původnímu rozpočtu uvedenému v právním aktu, 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br/>
      </w:r>
      <w:r w:rsidRPr="003A769C">
        <w:rPr>
          <w:rFonts w:ascii="Times New Roman" w:hAnsi="Times New Roman"/>
          <w:color w:val="000000"/>
          <w:sz w:val="24"/>
          <w:szCs w:val="24"/>
          <w:lang w:eastAsia="cs-CZ"/>
        </w:rPr>
        <w:t>resp. posledního rozpočtu schváleného PV MŠMT, změna v termínu ukončení realizace projektu, změna cílů a přínosu projektu (zásad</w:t>
      </w:r>
      <w:r w:rsidRPr="00E225CC">
        <w:rPr>
          <w:rFonts w:ascii="Times New Roman" w:hAnsi="Times New Roman"/>
          <w:color w:val="000000"/>
          <w:sz w:val="24"/>
          <w:szCs w:val="24"/>
          <w:lang w:eastAsia="cs-CZ"/>
        </w:rPr>
        <w:t xml:space="preserve">ní změnou není změna způsobu realizace)). Takové změny Charty 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 xml:space="preserve">projektu </w:t>
      </w:r>
      <w:r w:rsidRPr="00E225CC">
        <w:rPr>
          <w:rFonts w:ascii="Times New Roman" w:hAnsi="Times New Roman"/>
          <w:color w:val="000000"/>
          <w:sz w:val="24"/>
          <w:szCs w:val="24"/>
          <w:lang w:eastAsia="cs-CZ"/>
        </w:rPr>
        <w:t xml:space="preserve">musí být 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 xml:space="preserve">po odsouhlasení ŘV projektu </w:t>
      </w:r>
      <w:r w:rsidRPr="00E225CC">
        <w:rPr>
          <w:rFonts w:ascii="Times New Roman" w:hAnsi="Times New Roman"/>
          <w:color w:val="000000"/>
          <w:sz w:val="24"/>
          <w:szCs w:val="24"/>
          <w:lang w:eastAsia="cs-CZ"/>
        </w:rPr>
        <w:t>předloženy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 xml:space="preserve"> náměstkem/náměstkyní věcně příslušné sekce MŠMT/ÚŠI </w:t>
      </w:r>
      <w:r w:rsidRPr="00E225CC">
        <w:rPr>
          <w:rFonts w:ascii="Times New Roman" w:hAnsi="Times New Roman"/>
          <w:color w:val="000000"/>
          <w:sz w:val="24"/>
          <w:szCs w:val="24"/>
          <w:lang w:eastAsia="cs-CZ"/>
        </w:rPr>
        <w:t xml:space="preserve">ke schválení 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br/>
      </w:r>
      <w:r w:rsidRPr="00E225CC">
        <w:rPr>
          <w:rFonts w:ascii="Times New Roman" w:hAnsi="Times New Roman"/>
          <w:color w:val="000000"/>
          <w:sz w:val="24"/>
          <w:szCs w:val="24"/>
          <w:lang w:eastAsia="cs-CZ"/>
        </w:rPr>
        <w:t xml:space="preserve">do PV MŠMT. Schválení upravené Charty 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>projektu</w:t>
      </w:r>
      <w:r w:rsidRPr="00E225CC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PV MŠMT předchází předložení změnového řízení projektu na ŘO OP VVV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>;</w:t>
      </w:r>
    </w:p>
    <w:p w14:paraId="13F495CC" w14:textId="77777777" w:rsidR="00125A46" w:rsidRPr="0006377B" w:rsidRDefault="00125A46" w:rsidP="00125A46">
      <w:pPr>
        <w:numPr>
          <w:ilvl w:val="0"/>
          <w:numId w:val="26"/>
        </w:numPr>
        <w:ind w:left="708" w:hanging="357"/>
        <w:rPr>
          <w:rFonts w:ascii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/>
          <w:color w:val="000000"/>
          <w:sz w:val="24"/>
          <w:szCs w:val="24"/>
          <w:lang w:eastAsia="cs-CZ"/>
        </w:rPr>
        <w:t xml:space="preserve">Zásadní změny podléhající schválení MV OP VVV – jedná se pouze o zásadní změny v cílech a přínosech projektu. </w:t>
      </w:r>
      <w:r w:rsidRPr="00117134">
        <w:rPr>
          <w:rFonts w:ascii="Times New Roman" w:hAnsi="Times New Roman"/>
          <w:color w:val="000000"/>
          <w:sz w:val="24"/>
          <w:szCs w:val="24"/>
          <w:lang w:eastAsia="cs-CZ"/>
        </w:rPr>
        <w:t xml:space="preserve">Taková změna je po schválení ŘV projektu nejdříve odsouhlasena PV MŠMT. Následně je 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 xml:space="preserve">upravená Charta projektu </w:t>
      </w:r>
      <w:r w:rsidRPr="00C1089F">
        <w:rPr>
          <w:rFonts w:ascii="Times New Roman" w:hAnsi="Times New Roman"/>
          <w:color w:val="000000"/>
          <w:sz w:val="24"/>
          <w:szCs w:val="24"/>
          <w:lang w:eastAsia="cs-CZ"/>
        </w:rPr>
        <w:t>zaslána na ŘO OP VVV, který zajistí její projednávání na nejbližším MV OP VVV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 xml:space="preserve">. Upravenou </w:t>
      </w:r>
      <w:r w:rsidRPr="0006377B">
        <w:rPr>
          <w:rFonts w:ascii="Times New Roman" w:hAnsi="Times New Roman"/>
          <w:color w:val="000000"/>
          <w:sz w:val="24"/>
          <w:szCs w:val="24"/>
          <w:lang w:eastAsia="cs-CZ"/>
        </w:rPr>
        <w:t>Chart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>u</w:t>
      </w:r>
      <w:r w:rsidRPr="0006377B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projektu na MV OP VVV 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 xml:space="preserve">prezentuje </w:t>
      </w:r>
      <w:r w:rsidRPr="0006377B">
        <w:rPr>
          <w:rFonts w:ascii="Times New Roman" w:hAnsi="Times New Roman"/>
          <w:color w:val="000000"/>
          <w:sz w:val="24"/>
          <w:szCs w:val="24"/>
          <w:lang w:eastAsia="cs-CZ"/>
        </w:rPr>
        <w:t>zástupce příjemce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>. Změnové řízení je na ŘO OP VVV předloženo až po schválení změny MV OP VVV</w:t>
      </w:r>
      <w:r w:rsidRPr="0006377B">
        <w:rPr>
          <w:rFonts w:ascii="Times New Roman" w:hAnsi="Times New Roman"/>
          <w:color w:val="000000"/>
          <w:sz w:val="24"/>
          <w:szCs w:val="24"/>
          <w:lang w:eastAsia="cs-CZ"/>
        </w:rPr>
        <w:t>;</w:t>
      </w:r>
    </w:p>
    <w:p w14:paraId="292371D3" w14:textId="77777777" w:rsidR="00125A46" w:rsidRPr="00E225CC" w:rsidRDefault="00125A46" w:rsidP="00125A46">
      <w:pPr>
        <w:numPr>
          <w:ilvl w:val="0"/>
          <w:numId w:val="26"/>
        </w:numPr>
        <w:ind w:hanging="357"/>
        <w:rPr>
          <w:rFonts w:ascii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/>
          <w:color w:val="000000"/>
          <w:sz w:val="24"/>
          <w:szCs w:val="24"/>
          <w:lang w:eastAsia="cs-CZ"/>
        </w:rPr>
        <w:t>O</w:t>
      </w:r>
      <w:r w:rsidRPr="00E225CC">
        <w:rPr>
          <w:rFonts w:ascii="Times New Roman" w:hAnsi="Times New Roman"/>
          <w:color w:val="000000"/>
          <w:sz w:val="24"/>
          <w:szCs w:val="24"/>
          <w:lang w:eastAsia="cs-CZ"/>
        </w:rPr>
        <w:t>statní změny –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 xml:space="preserve"> </w:t>
      </w:r>
      <w:r w:rsidRPr="00E225CC">
        <w:rPr>
          <w:rFonts w:ascii="Times New Roman" w:hAnsi="Times New Roman"/>
          <w:color w:val="000000"/>
          <w:sz w:val="24"/>
          <w:szCs w:val="24"/>
          <w:lang w:eastAsia="cs-CZ"/>
        </w:rPr>
        <w:t xml:space="preserve">takové změny Charty 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 xml:space="preserve">projektu </w:t>
      </w:r>
      <w:r w:rsidRPr="00E225CC">
        <w:rPr>
          <w:rFonts w:ascii="Times New Roman" w:hAnsi="Times New Roman"/>
          <w:color w:val="000000"/>
          <w:sz w:val="24"/>
          <w:szCs w:val="24"/>
          <w:lang w:eastAsia="cs-CZ"/>
        </w:rPr>
        <w:t>nemusí být předkládány na PV MŠMT ke schválení. O těchto změnách bude PV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 xml:space="preserve"> MŠMT</w:t>
      </w:r>
      <w:r w:rsidRPr="00E225CC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informována prostřednictvím Souhrnných zpráv o realizaci (viz kapitola C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 xml:space="preserve"> 6</w:t>
      </w:r>
      <w:r w:rsidRPr="00E225CC">
        <w:rPr>
          <w:rFonts w:ascii="Times New Roman" w:hAnsi="Times New Roman"/>
          <w:color w:val="000000"/>
          <w:sz w:val="24"/>
          <w:szCs w:val="24"/>
          <w:lang w:eastAsia="cs-CZ"/>
        </w:rPr>
        <w:t>)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 xml:space="preserve">. </w:t>
      </w:r>
      <w:r w:rsidRPr="00E225CC">
        <w:rPr>
          <w:rFonts w:ascii="Times New Roman" w:hAnsi="Times New Roman"/>
          <w:color w:val="000000"/>
          <w:sz w:val="24"/>
          <w:szCs w:val="24"/>
          <w:lang w:eastAsia="cs-CZ"/>
        </w:rPr>
        <w:t>Předl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 xml:space="preserve">ožení změnového řízení 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br/>
        <w:t>na ŘO OP </w:t>
      </w:r>
      <w:r w:rsidRPr="00E225CC">
        <w:rPr>
          <w:rFonts w:ascii="Times New Roman" w:hAnsi="Times New Roman"/>
          <w:color w:val="000000"/>
          <w:sz w:val="24"/>
          <w:szCs w:val="24"/>
          <w:lang w:eastAsia="cs-CZ"/>
        </w:rPr>
        <w:t xml:space="preserve">VVV tedy není podmíněno informováním o změně Charty 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>projektu na </w:t>
      </w:r>
      <w:r w:rsidRPr="00E225CC">
        <w:rPr>
          <w:rFonts w:ascii="Times New Roman" w:hAnsi="Times New Roman"/>
          <w:color w:val="000000"/>
          <w:sz w:val="24"/>
          <w:szCs w:val="24"/>
          <w:lang w:eastAsia="cs-CZ"/>
        </w:rPr>
        <w:t>PV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 xml:space="preserve"> MŠMT</w:t>
      </w:r>
      <w:r w:rsidRPr="00E225CC">
        <w:rPr>
          <w:rFonts w:ascii="Times New Roman" w:hAnsi="Times New Roman"/>
          <w:color w:val="000000"/>
          <w:sz w:val="24"/>
          <w:szCs w:val="24"/>
          <w:lang w:eastAsia="cs-CZ"/>
        </w:rPr>
        <w:t xml:space="preserve">. </w:t>
      </w:r>
    </w:p>
    <w:p w14:paraId="4FD286C4" w14:textId="77777777" w:rsidR="00125A46" w:rsidRPr="00E225CC" w:rsidRDefault="00125A46" w:rsidP="00125A46">
      <w:pPr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E225CC">
        <w:rPr>
          <w:rFonts w:ascii="Times New Roman" w:hAnsi="Times New Roman"/>
          <w:color w:val="000000"/>
          <w:sz w:val="24"/>
          <w:szCs w:val="24"/>
          <w:lang w:eastAsia="cs-CZ"/>
        </w:rPr>
        <w:t>Výjimkou je změna Charty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 xml:space="preserve"> projektu </w:t>
      </w:r>
      <w:r w:rsidRPr="00E225CC">
        <w:rPr>
          <w:rFonts w:ascii="Times New Roman" w:hAnsi="Times New Roman"/>
          <w:color w:val="000000"/>
          <w:sz w:val="24"/>
          <w:szCs w:val="24"/>
          <w:lang w:eastAsia="cs-CZ"/>
        </w:rPr>
        <w:t xml:space="preserve">vyplývající z výsledků procesu hodnocení. 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>Pokud</w:t>
      </w:r>
      <w:r w:rsidRPr="00E225CC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Výběrová komise navrhne změny v projektu (např. snížení rozpočtu), které žadatel 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 xml:space="preserve">musí </w:t>
      </w:r>
      <w:r w:rsidRPr="00E225CC">
        <w:rPr>
          <w:rFonts w:ascii="Times New Roman" w:hAnsi="Times New Roman"/>
          <w:color w:val="000000"/>
          <w:sz w:val="24"/>
          <w:szCs w:val="24"/>
          <w:lang w:eastAsia="cs-CZ"/>
        </w:rPr>
        <w:t xml:space="preserve">akceptovat, musí žadatel dle pokynů Výběrové komise upravit Chartu 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>projektu</w:t>
      </w:r>
      <w:r w:rsidRPr="00E225CC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před vydáním právního aktu. Upravená Charta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 xml:space="preserve"> projektu </w:t>
      </w:r>
      <w:r w:rsidRPr="00E225CC">
        <w:rPr>
          <w:rFonts w:ascii="Times New Roman" w:hAnsi="Times New Roman"/>
          <w:color w:val="000000"/>
          <w:sz w:val="24"/>
          <w:szCs w:val="24"/>
          <w:lang w:eastAsia="cs-CZ"/>
        </w:rPr>
        <w:t xml:space="preserve">je do PV MŠMT předložena pouze pro informaci. Předložení upravené Charty 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>projektu</w:t>
      </w:r>
      <w:r w:rsidRPr="00E225CC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do PV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 xml:space="preserve"> MŠMT</w:t>
      </w:r>
      <w:r w:rsidRPr="00E225CC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může nastat 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>i po </w:t>
      </w:r>
      <w:r w:rsidRPr="00E225CC">
        <w:rPr>
          <w:rFonts w:ascii="Times New Roman" w:hAnsi="Times New Roman"/>
          <w:color w:val="000000"/>
          <w:sz w:val="24"/>
          <w:szCs w:val="24"/>
          <w:lang w:eastAsia="cs-CZ"/>
        </w:rPr>
        <w:t xml:space="preserve">vydání právního aktu 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>o poskytnutí/převodu podpory</w:t>
      </w:r>
      <w:r w:rsidRPr="00E225CC">
        <w:rPr>
          <w:rFonts w:ascii="Times New Roman" w:hAnsi="Times New Roman"/>
          <w:color w:val="000000"/>
          <w:sz w:val="24"/>
          <w:szCs w:val="24"/>
          <w:lang w:eastAsia="cs-CZ"/>
        </w:rPr>
        <w:t xml:space="preserve">. </w:t>
      </w:r>
    </w:p>
    <w:p w14:paraId="5A88E23F" w14:textId="77777777" w:rsidR="00125A46" w:rsidRDefault="00125A46" w:rsidP="00125A46">
      <w:pPr>
        <w:tabs>
          <w:tab w:val="left" w:pos="1418"/>
        </w:tabs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E225CC">
        <w:rPr>
          <w:rFonts w:ascii="Times New Roman" w:hAnsi="Times New Roman"/>
          <w:color w:val="000000"/>
          <w:sz w:val="24"/>
          <w:szCs w:val="24"/>
          <w:lang w:eastAsia="cs-CZ"/>
        </w:rPr>
        <w:t>Věcně příslušná sekce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 xml:space="preserve"> MŠMT</w:t>
      </w:r>
      <w:r w:rsidRPr="00E225CC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na doporučení ŘV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 xml:space="preserve"> projektu</w:t>
      </w:r>
      <w:r w:rsidRPr="00E225CC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může předložit upravenou Chartu 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 xml:space="preserve">projektu </w:t>
      </w:r>
      <w:r w:rsidRPr="00E225CC">
        <w:rPr>
          <w:rFonts w:ascii="Times New Roman" w:hAnsi="Times New Roman"/>
          <w:color w:val="000000"/>
          <w:sz w:val="24"/>
          <w:szCs w:val="24"/>
          <w:lang w:eastAsia="cs-CZ"/>
        </w:rPr>
        <w:t xml:space="preserve">do 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>PV MŠMT</w:t>
      </w:r>
      <w:r w:rsidRPr="00E225CC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k projednání, aniž by splňovala charakter zásadní změny. </w:t>
      </w:r>
      <w:r w:rsidRPr="00807506">
        <w:rPr>
          <w:rFonts w:ascii="Times New Roman" w:hAnsi="Times New Roman"/>
          <w:b/>
          <w:color w:val="000000"/>
          <w:sz w:val="24"/>
          <w:szCs w:val="24"/>
          <w:lang w:eastAsia="cs-CZ"/>
        </w:rPr>
        <w:t xml:space="preserve">Změna </w:t>
      </w:r>
      <w:r w:rsidRPr="00807506">
        <w:rPr>
          <w:rFonts w:ascii="Times New Roman" w:hAnsi="Times New Roman"/>
          <w:b/>
          <w:color w:val="000000"/>
          <w:sz w:val="24"/>
          <w:szCs w:val="24"/>
          <w:lang w:eastAsia="cs-CZ"/>
        </w:rPr>
        <w:lastRenderedPageBreak/>
        <w:t>Charty projektu</w:t>
      </w:r>
      <w:r>
        <w:rPr>
          <w:rFonts w:ascii="Times New Roman" w:hAnsi="Times New Roman"/>
          <w:b/>
          <w:color w:val="000000"/>
          <w:sz w:val="24"/>
          <w:szCs w:val="24"/>
          <w:lang w:eastAsia="cs-CZ"/>
        </w:rPr>
        <w:t xml:space="preserve"> </w:t>
      </w:r>
      <w:r w:rsidRPr="00807506">
        <w:rPr>
          <w:rFonts w:ascii="Times New Roman" w:hAnsi="Times New Roman"/>
          <w:b/>
          <w:color w:val="000000"/>
          <w:sz w:val="24"/>
          <w:szCs w:val="24"/>
          <w:lang w:eastAsia="cs-CZ"/>
        </w:rPr>
        <w:t>ovšem musí být vždy nejprve schválena ŘV projektu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 xml:space="preserve"> (změny projektu lze schválit prezenční nebo korespondenční formou, pokud to umožňují procesy dle Statutu 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br/>
        <w:t>a jednacího řádu ŘV projektu, resp. Strategie řízení komunikace).</w:t>
      </w:r>
    </w:p>
    <w:p w14:paraId="505C6AF2" w14:textId="77777777" w:rsidR="00125A46" w:rsidRPr="00E225CC" w:rsidRDefault="00125A46" w:rsidP="00125A46">
      <w:pPr>
        <w:tabs>
          <w:tab w:val="left" w:pos="1418"/>
        </w:tabs>
        <w:rPr>
          <w:rFonts w:ascii="Times New Roman" w:hAnsi="Times New Roman"/>
          <w:color w:val="000000"/>
          <w:sz w:val="24"/>
          <w:szCs w:val="24"/>
          <w:lang w:eastAsia="cs-CZ"/>
        </w:rPr>
      </w:pPr>
    </w:p>
    <w:p w14:paraId="2E5749D7" w14:textId="3851479C" w:rsidR="00125A46" w:rsidRDefault="00125A46" w:rsidP="005F48BF">
      <w:pPr>
        <w:pStyle w:val="Nadpis2"/>
        <w:spacing w:before="0" w:after="120"/>
        <w:ind w:left="1068"/>
        <w:rPr>
          <w:rFonts w:ascii="Times New Roman" w:hAnsi="Times New Roman"/>
          <w:color w:val="auto"/>
          <w:lang w:eastAsia="cs-CZ"/>
        </w:rPr>
      </w:pPr>
      <w:bookmarkStart w:id="14" w:name="_Toc474423160"/>
      <w:r>
        <w:rPr>
          <w:rFonts w:ascii="Times New Roman" w:hAnsi="Times New Roman"/>
          <w:color w:val="auto"/>
          <w:lang w:eastAsia="cs-CZ"/>
        </w:rPr>
        <w:t>C 5</w:t>
      </w:r>
      <w:r>
        <w:rPr>
          <w:rFonts w:ascii="Times New Roman" w:hAnsi="Times New Roman"/>
          <w:color w:val="auto"/>
          <w:lang w:eastAsia="cs-CZ"/>
        </w:rPr>
        <w:tab/>
        <w:t>Požadavky na znalost projektového řízení</w:t>
      </w:r>
      <w:bookmarkEnd w:id="14"/>
    </w:p>
    <w:p w14:paraId="7FC478D2" w14:textId="77777777" w:rsidR="005F48BF" w:rsidRPr="005F48BF" w:rsidRDefault="005F48BF" w:rsidP="005F48BF">
      <w:pPr>
        <w:rPr>
          <w:lang w:eastAsia="cs-CZ"/>
        </w:rPr>
      </w:pPr>
    </w:p>
    <w:p w14:paraId="65B88410" w14:textId="77777777" w:rsidR="00125A46" w:rsidRPr="009C2024" w:rsidRDefault="00125A46" w:rsidP="00125A46">
      <w:pPr>
        <w:spacing w:before="120" w:after="0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E225CC">
        <w:rPr>
          <w:rFonts w:ascii="Times New Roman" w:hAnsi="Times New Roman"/>
          <w:color w:val="000000"/>
          <w:sz w:val="24"/>
          <w:szCs w:val="24"/>
          <w:lang w:eastAsia="cs-CZ"/>
        </w:rPr>
        <w:t xml:space="preserve">V návaznosti na výše uvedené 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>je doporučeno</w:t>
      </w:r>
      <w:r w:rsidRPr="00E225CC">
        <w:rPr>
          <w:rFonts w:ascii="Times New Roman" w:hAnsi="Times New Roman"/>
          <w:color w:val="000000"/>
          <w:sz w:val="24"/>
          <w:szCs w:val="24"/>
          <w:lang w:eastAsia="cs-CZ"/>
        </w:rPr>
        <w:t>, aby pracovníci podílející se na přípravě a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> </w:t>
      </w:r>
      <w:r w:rsidRPr="00E225CC">
        <w:rPr>
          <w:rFonts w:ascii="Times New Roman" w:hAnsi="Times New Roman"/>
          <w:color w:val="000000"/>
          <w:sz w:val="24"/>
          <w:szCs w:val="24"/>
          <w:lang w:eastAsia="cs-CZ"/>
        </w:rPr>
        <w:t xml:space="preserve">realizaci </w:t>
      </w:r>
      <w:proofErr w:type="spellStart"/>
      <w:r w:rsidRPr="00E225CC">
        <w:rPr>
          <w:rFonts w:ascii="Times New Roman" w:hAnsi="Times New Roman"/>
          <w:color w:val="000000"/>
          <w:sz w:val="24"/>
          <w:szCs w:val="24"/>
          <w:lang w:eastAsia="cs-CZ"/>
        </w:rPr>
        <w:t>IPs</w:t>
      </w:r>
      <w:proofErr w:type="spellEnd"/>
      <w:r w:rsidRPr="00E225CC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(zástupci příjemce a členové ŘV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 xml:space="preserve"> projektu</w:t>
      </w:r>
      <w:r w:rsidRPr="00D80782">
        <w:rPr>
          <w:rFonts w:ascii="Times New Roman" w:hAnsi="Times New Roman"/>
          <w:color w:val="000000"/>
          <w:sz w:val="24"/>
          <w:szCs w:val="24"/>
          <w:lang w:eastAsia="cs-CZ"/>
        </w:rPr>
        <w:t>)</w:t>
      </w:r>
      <w:r w:rsidRPr="00E225CC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byli vzděláváni v oblasti projektového řízení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 xml:space="preserve">, např. absolvování základního školení k projektovému řízení pro členy ŘV projektu. 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br/>
        <w:t>N</w:t>
      </w:r>
      <w:r w:rsidRPr="009C2024">
        <w:rPr>
          <w:rFonts w:ascii="Times New Roman" w:hAnsi="Times New Roman"/>
          <w:color w:val="000000"/>
          <w:sz w:val="24"/>
          <w:szCs w:val="24"/>
          <w:lang w:eastAsia="cs-CZ"/>
        </w:rPr>
        <w:t xml:space="preserve">a pozici 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 xml:space="preserve">HPM každého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cs-CZ"/>
        </w:rPr>
        <w:t>IPs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cs-CZ"/>
        </w:rPr>
        <w:t xml:space="preserve"> musí být osoba</w:t>
      </w:r>
      <w:r w:rsidRPr="009C2024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s aktivní znalostí a zkušeností v projektovém řízení podle metodiky PRINCE2</w:t>
      </w:r>
      <w:r w:rsidRPr="00DA4071">
        <w:rPr>
          <w:rFonts w:ascii="Times New Roman" w:hAnsi="Times New Roman"/>
          <w:color w:val="000000"/>
          <w:sz w:val="24"/>
          <w:szCs w:val="24"/>
          <w:vertAlign w:val="superscript"/>
          <w:lang w:eastAsia="cs-CZ"/>
        </w:rPr>
        <w:t>TM</w:t>
      </w:r>
      <w:r w:rsidRPr="009C2024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nebo IPMA. V případě PRINCE2</w:t>
      </w:r>
      <w:r w:rsidRPr="00DA4071">
        <w:rPr>
          <w:rFonts w:ascii="Times New Roman" w:hAnsi="Times New Roman"/>
          <w:color w:val="000000"/>
          <w:sz w:val="24"/>
          <w:szCs w:val="24"/>
          <w:vertAlign w:val="superscript"/>
          <w:lang w:eastAsia="cs-CZ"/>
        </w:rPr>
        <w:t>TM</w:t>
      </w:r>
      <w:r w:rsidRPr="009C2024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je akceptovatelný certifikát potvrzující absolvování zkoušky kategorie </w:t>
      </w:r>
      <w:proofErr w:type="spellStart"/>
      <w:r w:rsidRPr="009C2024">
        <w:rPr>
          <w:rFonts w:ascii="Times New Roman" w:hAnsi="Times New Roman"/>
          <w:color w:val="000000"/>
          <w:sz w:val="24"/>
          <w:szCs w:val="24"/>
          <w:lang w:eastAsia="cs-CZ"/>
        </w:rPr>
        <w:t>Practitioner</w:t>
      </w:r>
      <w:proofErr w:type="spellEnd"/>
      <w:r w:rsidRPr="009C2024">
        <w:rPr>
          <w:rFonts w:ascii="Times New Roman" w:hAnsi="Times New Roman"/>
          <w:color w:val="000000"/>
          <w:sz w:val="24"/>
          <w:szCs w:val="24"/>
          <w:lang w:eastAsia="cs-CZ"/>
        </w:rPr>
        <w:t>, v případě IPMA pak certifikát potvrzující absolvov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>ání zkoušky kategorie B nebo A (případně jiné úrovně, pokud to umožňují Pravidla pro žadatele a příjemce – specifická část pro danou výzvu).</w:t>
      </w:r>
      <w:r>
        <w:rPr>
          <w:rStyle w:val="Znakapoznpodarou"/>
          <w:rFonts w:ascii="Times New Roman" w:hAnsi="Times New Roman"/>
          <w:color w:val="000000"/>
          <w:sz w:val="24"/>
          <w:szCs w:val="24"/>
          <w:lang w:eastAsia="cs-CZ"/>
        </w:rPr>
        <w:footnoteReference w:id="6"/>
      </w:r>
    </w:p>
    <w:p w14:paraId="72AF342C" w14:textId="77777777" w:rsidR="00125A46" w:rsidRPr="00B16B45" w:rsidRDefault="00125A46" w:rsidP="00125A46">
      <w:pPr>
        <w:spacing w:before="120" w:after="0"/>
        <w:rPr>
          <w:rFonts w:ascii="Times New Roman" w:hAnsi="Times New Roman"/>
          <w:color w:val="000000"/>
          <w:sz w:val="23"/>
          <w:szCs w:val="23"/>
          <w:lang w:eastAsia="cs-CZ"/>
        </w:rPr>
      </w:pPr>
    </w:p>
    <w:p w14:paraId="0B0C4B4F" w14:textId="2135049D" w:rsidR="00125A46" w:rsidRDefault="00125A46" w:rsidP="005F48BF">
      <w:pPr>
        <w:pStyle w:val="Nadpis2"/>
        <w:spacing w:before="120"/>
        <w:ind w:left="1068"/>
        <w:rPr>
          <w:rFonts w:ascii="Times New Roman" w:hAnsi="Times New Roman"/>
          <w:color w:val="auto"/>
          <w:lang w:eastAsia="cs-CZ"/>
        </w:rPr>
      </w:pPr>
      <w:bookmarkStart w:id="15" w:name="_Toc474423161"/>
      <w:r>
        <w:rPr>
          <w:rFonts w:ascii="Times New Roman" w:hAnsi="Times New Roman"/>
          <w:color w:val="auto"/>
          <w:lang w:eastAsia="cs-CZ"/>
        </w:rPr>
        <w:t>C 6</w:t>
      </w:r>
      <w:r>
        <w:rPr>
          <w:rFonts w:ascii="Times New Roman" w:hAnsi="Times New Roman"/>
          <w:color w:val="auto"/>
          <w:lang w:eastAsia="cs-CZ"/>
        </w:rPr>
        <w:tab/>
      </w:r>
      <w:r w:rsidRPr="00691837">
        <w:rPr>
          <w:rFonts w:ascii="Times New Roman" w:hAnsi="Times New Roman"/>
          <w:color w:val="auto"/>
          <w:lang w:eastAsia="cs-CZ"/>
        </w:rPr>
        <w:t>Říd</w:t>
      </w:r>
      <w:r>
        <w:rPr>
          <w:rFonts w:ascii="Times New Roman" w:hAnsi="Times New Roman"/>
          <w:color w:val="auto"/>
          <w:lang w:eastAsia="cs-CZ"/>
        </w:rPr>
        <w:t>i</w:t>
      </w:r>
      <w:r w:rsidRPr="00691837">
        <w:rPr>
          <w:rFonts w:ascii="Times New Roman" w:hAnsi="Times New Roman"/>
          <w:color w:val="auto"/>
          <w:lang w:eastAsia="cs-CZ"/>
        </w:rPr>
        <w:t xml:space="preserve">cí struktura </w:t>
      </w:r>
      <w:proofErr w:type="spellStart"/>
      <w:r w:rsidRPr="00691837">
        <w:rPr>
          <w:rFonts w:ascii="Times New Roman" w:hAnsi="Times New Roman"/>
          <w:color w:val="auto"/>
          <w:lang w:eastAsia="cs-CZ"/>
        </w:rPr>
        <w:t>IPs</w:t>
      </w:r>
      <w:bookmarkEnd w:id="15"/>
      <w:proofErr w:type="spellEnd"/>
    </w:p>
    <w:p w14:paraId="2F5C07A7" w14:textId="77777777" w:rsidR="005F48BF" w:rsidRPr="005F48BF" w:rsidRDefault="005F48BF" w:rsidP="005F48BF">
      <w:pPr>
        <w:rPr>
          <w:lang w:eastAsia="cs-CZ"/>
        </w:rPr>
      </w:pPr>
    </w:p>
    <w:p w14:paraId="4C31F883" w14:textId="09FEC5D1" w:rsidR="00125A46" w:rsidRPr="00E225CC" w:rsidRDefault="00125A46" w:rsidP="005F48BF">
      <w:pPr>
        <w:spacing w:before="120" w:after="0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E225CC">
        <w:rPr>
          <w:rFonts w:ascii="Times New Roman" w:hAnsi="Times New Roman"/>
          <w:color w:val="000000"/>
          <w:sz w:val="24"/>
          <w:szCs w:val="24"/>
          <w:lang w:eastAsia="cs-CZ"/>
        </w:rPr>
        <w:t xml:space="preserve">Tento materiál popisuje pouze hlavní řídicí strukturu projektu, neobsahuje popis jednotlivých řídicích prvků pod úrovní HPM, jejichž nastavení je plně v kompetenci příjemce. 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>Následující schéma popisuje minimální požadavky na řídicí strukturu projektu (členy ŘV každého projektu musí být minimálně zástupci jednotlivých útvarů dle uvedeného schématu):</w:t>
      </w:r>
    </w:p>
    <w:p w14:paraId="34178F3C" w14:textId="77777777" w:rsidR="00125A46" w:rsidRPr="00B16B45" w:rsidRDefault="00125A46" w:rsidP="00125A46">
      <w:pPr>
        <w:spacing w:after="0"/>
        <w:jc w:val="center"/>
        <w:rPr>
          <w:rFonts w:ascii="Times New Roman" w:hAnsi="Times New Roman"/>
          <w:color w:val="000000"/>
          <w:sz w:val="23"/>
          <w:szCs w:val="23"/>
          <w:lang w:eastAsia="cs-CZ"/>
        </w:rPr>
      </w:pPr>
      <w:r w:rsidRPr="004324D8">
        <w:rPr>
          <w:sz w:val="24"/>
        </w:rPr>
        <w:object w:dxaOrig="13591" w:dyaOrig="12043" w14:anchorId="7D15CD4F">
          <v:shape id="_x0000_i1027" type="#_x0000_t75" style="width:518.25pt;height:460.5pt" o:ole="">
            <v:imagedata r:id="rId21" o:title=""/>
          </v:shape>
          <o:OLEObject Type="Embed" ProgID="Visio.Drawing.11" ShapeID="_x0000_i1027" DrawAspect="Content" ObjectID="_1548165014" r:id="rId22"/>
        </w:object>
      </w:r>
    </w:p>
    <w:p w14:paraId="06DEBBE1" w14:textId="77777777" w:rsidR="00125A46" w:rsidRPr="00B16B45" w:rsidRDefault="00125A46" w:rsidP="00125A46">
      <w:pPr>
        <w:rPr>
          <w:rFonts w:ascii="Times New Roman" w:hAnsi="Times New Roman"/>
          <w:b/>
          <w:sz w:val="24"/>
          <w:szCs w:val="24"/>
        </w:rPr>
      </w:pPr>
      <w:r w:rsidRPr="00B16B45">
        <w:rPr>
          <w:rFonts w:ascii="Times New Roman" w:hAnsi="Times New Roman"/>
          <w:b/>
          <w:sz w:val="24"/>
          <w:szCs w:val="24"/>
        </w:rPr>
        <w:t>Jednotlivé role struktury řízení:</w:t>
      </w:r>
    </w:p>
    <w:p w14:paraId="29DA5A5E" w14:textId="77777777" w:rsidR="00125A46" w:rsidRPr="00FB1FAF" w:rsidRDefault="00125A46" w:rsidP="00125A4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Pr="00B16B45">
        <w:rPr>
          <w:rFonts w:ascii="Times New Roman" w:hAnsi="Times New Roman"/>
          <w:sz w:val="24"/>
          <w:szCs w:val="24"/>
        </w:rPr>
        <w:t>áměstek</w:t>
      </w:r>
      <w:r>
        <w:rPr>
          <w:rFonts w:ascii="Times New Roman" w:hAnsi="Times New Roman"/>
          <w:sz w:val="24"/>
          <w:szCs w:val="24"/>
        </w:rPr>
        <w:t xml:space="preserve">/náměstkyně </w:t>
      </w:r>
      <w:r w:rsidRPr="00B16B45">
        <w:rPr>
          <w:rFonts w:ascii="Times New Roman" w:hAnsi="Times New Roman"/>
          <w:sz w:val="24"/>
          <w:szCs w:val="24"/>
        </w:rPr>
        <w:t>věcně příslušné sekce</w:t>
      </w:r>
      <w:r>
        <w:rPr>
          <w:rFonts w:ascii="Times New Roman" w:hAnsi="Times New Roman"/>
          <w:sz w:val="24"/>
          <w:szCs w:val="24"/>
        </w:rPr>
        <w:t xml:space="preserve"> MŠMT</w:t>
      </w:r>
      <w:r w:rsidRPr="00B16B45">
        <w:rPr>
          <w:rFonts w:ascii="Times New Roman" w:hAnsi="Times New Roman"/>
          <w:sz w:val="24"/>
          <w:szCs w:val="24"/>
        </w:rPr>
        <w:t>, pro kterou je projekt realizován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br/>
        <w:t>resp. ÚŠI v případě projektu ČŠI, ustanovuje ŘV projektu</w:t>
      </w:r>
      <w:r w:rsidRPr="00B16B4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N</w:t>
      </w:r>
      <w:r w:rsidRPr="00B16B45">
        <w:rPr>
          <w:rFonts w:ascii="Times New Roman" w:hAnsi="Times New Roman"/>
          <w:sz w:val="24"/>
          <w:szCs w:val="24"/>
        </w:rPr>
        <w:t>áměstek</w:t>
      </w:r>
      <w:r>
        <w:rPr>
          <w:rFonts w:ascii="Times New Roman" w:hAnsi="Times New Roman"/>
          <w:sz w:val="24"/>
          <w:szCs w:val="24"/>
        </w:rPr>
        <w:t>/náměstkyně</w:t>
      </w:r>
      <w:r w:rsidRPr="00B16B45">
        <w:rPr>
          <w:rFonts w:ascii="Times New Roman" w:hAnsi="Times New Roman"/>
          <w:sz w:val="24"/>
          <w:szCs w:val="24"/>
        </w:rPr>
        <w:t xml:space="preserve"> sekce I</w:t>
      </w:r>
      <w:r>
        <w:rPr>
          <w:rFonts w:ascii="Times New Roman" w:hAnsi="Times New Roman"/>
          <w:sz w:val="24"/>
          <w:szCs w:val="24"/>
        </w:rPr>
        <w:t>/věcně příslušné sekce</w:t>
      </w:r>
      <w:r w:rsidRPr="00B16B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MŠMT/resp. ředitel/ředitelka OPŘO nominuje </w:t>
      </w:r>
      <w:r w:rsidRPr="00B16B45">
        <w:rPr>
          <w:rFonts w:ascii="Times New Roman" w:hAnsi="Times New Roman"/>
          <w:sz w:val="24"/>
          <w:szCs w:val="24"/>
        </w:rPr>
        <w:t>zástupce této sekce</w:t>
      </w:r>
      <w:r>
        <w:rPr>
          <w:rFonts w:ascii="Times New Roman" w:hAnsi="Times New Roman"/>
          <w:sz w:val="24"/>
          <w:szCs w:val="24"/>
        </w:rPr>
        <w:t>/organizace</w:t>
      </w:r>
      <w:r w:rsidRPr="00B16B45">
        <w:rPr>
          <w:rFonts w:ascii="Times New Roman" w:hAnsi="Times New Roman"/>
          <w:sz w:val="24"/>
          <w:szCs w:val="24"/>
        </w:rPr>
        <w:t xml:space="preserve"> do </w:t>
      </w:r>
      <w:r>
        <w:rPr>
          <w:rFonts w:ascii="Times New Roman" w:hAnsi="Times New Roman"/>
          <w:sz w:val="24"/>
          <w:szCs w:val="24"/>
        </w:rPr>
        <w:t>ŘV</w:t>
      </w:r>
      <w:r w:rsidRPr="00B16B45">
        <w:rPr>
          <w:rFonts w:ascii="Times New Roman" w:hAnsi="Times New Roman"/>
          <w:sz w:val="24"/>
          <w:szCs w:val="24"/>
        </w:rPr>
        <w:t xml:space="preserve"> daného projektu</w:t>
      </w:r>
      <w:r>
        <w:rPr>
          <w:rFonts w:ascii="Times New Roman" w:hAnsi="Times New Roman"/>
          <w:sz w:val="24"/>
          <w:szCs w:val="24"/>
        </w:rPr>
        <w:t xml:space="preserve"> n</w:t>
      </w:r>
      <w:r w:rsidRPr="00B16B45">
        <w:rPr>
          <w:rFonts w:ascii="Times New Roman" w:hAnsi="Times New Roman"/>
          <w:sz w:val="24"/>
          <w:szCs w:val="24"/>
        </w:rPr>
        <w:t>a základě žádosti náměstka</w:t>
      </w:r>
      <w:r>
        <w:rPr>
          <w:rFonts w:ascii="Times New Roman" w:hAnsi="Times New Roman"/>
          <w:sz w:val="24"/>
          <w:szCs w:val="24"/>
        </w:rPr>
        <w:t>/náměstkyně</w:t>
      </w:r>
      <w:r w:rsidRPr="00B16B45">
        <w:rPr>
          <w:rFonts w:ascii="Times New Roman" w:hAnsi="Times New Roman"/>
          <w:sz w:val="24"/>
          <w:szCs w:val="24"/>
        </w:rPr>
        <w:t xml:space="preserve"> věcně příslušné sekce</w:t>
      </w:r>
      <w:r>
        <w:rPr>
          <w:rFonts w:ascii="Times New Roman" w:hAnsi="Times New Roman"/>
          <w:sz w:val="24"/>
          <w:szCs w:val="24"/>
        </w:rPr>
        <w:t xml:space="preserve"> MŠMT nebo ÚŠI</w:t>
      </w:r>
      <w:r w:rsidRPr="00B16B4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Jednotliví členové daného ŘV jsou následně jmenováni na základě jmenovací listiny. Statut</w:t>
      </w:r>
      <w:r w:rsidRPr="00B16B45">
        <w:rPr>
          <w:rFonts w:ascii="Times New Roman" w:hAnsi="Times New Roman"/>
          <w:sz w:val="24"/>
          <w:szCs w:val="24"/>
        </w:rPr>
        <w:t xml:space="preserve"> a jednací řád ŘV</w:t>
      </w:r>
      <w:r>
        <w:rPr>
          <w:rFonts w:ascii="Times New Roman" w:hAnsi="Times New Roman"/>
          <w:sz w:val="24"/>
          <w:szCs w:val="24"/>
        </w:rPr>
        <w:t xml:space="preserve"> projektu</w:t>
      </w:r>
      <w:r w:rsidRPr="00B16B45">
        <w:rPr>
          <w:rFonts w:ascii="Times New Roman" w:hAnsi="Times New Roman"/>
          <w:sz w:val="24"/>
          <w:szCs w:val="24"/>
        </w:rPr>
        <w:t xml:space="preserve"> je v gesci věcně příslušné s</w:t>
      </w:r>
      <w:r>
        <w:rPr>
          <w:rFonts w:ascii="Times New Roman" w:hAnsi="Times New Roman"/>
          <w:sz w:val="24"/>
          <w:szCs w:val="24"/>
        </w:rPr>
        <w:t>ekce MŠMT, resp. ČŠI</w:t>
      </w:r>
      <w:r w:rsidRPr="00B16B4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ŘV projektu musí být ustanoven nejpozději po </w:t>
      </w:r>
      <w:r>
        <w:rPr>
          <w:rFonts w:ascii="Times New Roman" w:hAnsi="Times New Roman"/>
          <w:color w:val="000000"/>
          <w:sz w:val="23"/>
          <w:szCs w:val="23"/>
          <w:lang w:eastAsia="cs-CZ"/>
        </w:rPr>
        <w:t xml:space="preserve">schválení projektového záměru PV MŠMT. </w:t>
      </w:r>
    </w:p>
    <w:p w14:paraId="38C98165" w14:textId="77777777" w:rsidR="00125A46" w:rsidRPr="00B16B45" w:rsidRDefault="00125A46" w:rsidP="00125A4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ŘV projektu</w:t>
      </w:r>
      <w:r w:rsidRPr="00B16B45">
        <w:rPr>
          <w:rFonts w:ascii="Times New Roman" w:hAnsi="Times New Roman"/>
          <w:sz w:val="24"/>
          <w:szCs w:val="24"/>
        </w:rPr>
        <w:t xml:space="preserve"> je složen </w:t>
      </w:r>
      <w:r>
        <w:rPr>
          <w:rFonts w:ascii="Times New Roman" w:hAnsi="Times New Roman"/>
          <w:sz w:val="24"/>
          <w:szCs w:val="24"/>
        </w:rPr>
        <w:t xml:space="preserve">minimálně </w:t>
      </w:r>
      <w:r w:rsidRPr="00B16B45">
        <w:rPr>
          <w:rFonts w:ascii="Times New Roman" w:hAnsi="Times New Roman"/>
          <w:sz w:val="24"/>
          <w:szCs w:val="24"/>
        </w:rPr>
        <w:t>z těchto zástupců:</w:t>
      </w:r>
    </w:p>
    <w:p w14:paraId="2575D0D7" w14:textId="77777777" w:rsidR="00125A46" w:rsidRPr="00B16B45" w:rsidRDefault="00125A46" w:rsidP="00125A46">
      <w:pPr>
        <w:pStyle w:val="Odstavecseseznamem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Pr="00B16B45">
        <w:rPr>
          <w:rFonts w:ascii="Times New Roman" w:hAnsi="Times New Roman"/>
          <w:sz w:val="24"/>
          <w:szCs w:val="24"/>
        </w:rPr>
        <w:t>ástupce věcně příslušné sekce</w:t>
      </w:r>
      <w:r>
        <w:rPr>
          <w:rFonts w:ascii="Times New Roman" w:hAnsi="Times New Roman"/>
          <w:sz w:val="24"/>
          <w:szCs w:val="24"/>
        </w:rPr>
        <w:t xml:space="preserve"> MŠMT</w:t>
      </w:r>
      <w:r w:rsidRPr="00B16B45">
        <w:rPr>
          <w:rFonts w:ascii="Times New Roman" w:hAnsi="Times New Roman"/>
          <w:sz w:val="24"/>
          <w:szCs w:val="24"/>
        </w:rPr>
        <w:t xml:space="preserve">, pro kterou je projekt realizován a pro kterou jsou určeny výstupy projektu (zástupce příslušného odborného útvaru, v jehož gesci </w:t>
      </w:r>
      <w:r>
        <w:rPr>
          <w:rFonts w:ascii="Times New Roman" w:hAnsi="Times New Roman"/>
          <w:sz w:val="24"/>
          <w:szCs w:val="24"/>
        </w:rPr>
        <w:br/>
      </w:r>
      <w:r w:rsidRPr="00B16B45">
        <w:rPr>
          <w:rFonts w:ascii="Times New Roman" w:hAnsi="Times New Roman"/>
          <w:sz w:val="24"/>
          <w:szCs w:val="24"/>
        </w:rPr>
        <w:t>je věcná problematika, kterou dan</w:t>
      </w:r>
      <w:r>
        <w:rPr>
          <w:rFonts w:ascii="Times New Roman" w:hAnsi="Times New Roman"/>
          <w:sz w:val="24"/>
          <w:szCs w:val="24"/>
        </w:rPr>
        <w:t>ý</w:t>
      </w:r>
      <w:r w:rsidRPr="00B16B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6B45">
        <w:rPr>
          <w:rFonts w:ascii="Times New Roman" w:hAnsi="Times New Roman"/>
          <w:sz w:val="24"/>
          <w:szCs w:val="24"/>
        </w:rPr>
        <w:t>IPs</w:t>
      </w:r>
      <w:proofErr w:type="spellEnd"/>
      <w:r w:rsidRPr="00B16B45">
        <w:rPr>
          <w:rFonts w:ascii="Times New Roman" w:hAnsi="Times New Roman"/>
          <w:sz w:val="24"/>
          <w:szCs w:val="24"/>
        </w:rPr>
        <w:t xml:space="preserve"> řeší)</w:t>
      </w:r>
      <w:r>
        <w:rPr>
          <w:rFonts w:ascii="Times New Roman" w:hAnsi="Times New Roman"/>
          <w:sz w:val="24"/>
          <w:szCs w:val="24"/>
        </w:rPr>
        <w:t xml:space="preserve"> – takový zástupce hájí roli zadavatele projektu a je zpravidla předsedajícím členem ŘV,</w:t>
      </w:r>
    </w:p>
    <w:p w14:paraId="33D99715" w14:textId="77777777" w:rsidR="00125A46" w:rsidRPr="00B16B45" w:rsidRDefault="00125A46" w:rsidP="00125A46">
      <w:pPr>
        <w:pStyle w:val="Odstavecseseznamem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z</w:t>
      </w:r>
      <w:r w:rsidRPr="00B16B45">
        <w:rPr>
          <w:rFonts w:ascii="Times New Roman" w:hAnsi="Times New Roman"/>
          <w:sz w:val="24"/>
          <w:szCs w:val="24"/>
        </w:rPr>
        <w:t xml:space="preserve">ástupce </w:t>
      </w:r>
      <w:r>
        <w:rPr>
          <w:rFonts w:ascii="Times New Roman" w:hAnsi="Times New Roman"/>
          <w:sz w:val="24"/>
          <w:szCs w:val="24"/>
        </w:rPr>
        <w:t>S</w:t>
      </w:r>
      <w:r w:rsidRPr="00B16B45">
        <w:rPr>
          <w:rFonts w:ascii="Times New Roman" w:hAnsi="Times New Roman"/>
          <w:sz w:val="24"/>
          <w:szCs w:val="24"/>
        </w:rPr>
        <w:t>ekce I</w:t>
      </w:r>
      <w:r>
        <w:rPr>
          <w:rFonts w:ascii="Times New Roman" w:hAnsi="Times New Roman"/>
          <w:sz w:val="24"/>
          <w:szCs w:val="24"/>
        </w:rPr>
        <w:t xml:space="preserve"> MŠMT</w:t>
      </w:r>
      <w:r w:rsidRPr="00B16B45">
        <w:rPr>
          <w:rFonts w:ascii="Times New Roman" w:hAnsi="Times New Roman"/>
          <w:sz w:val="24"/>
          <w:szCs w:val="24"/>
        </w:rPr>
        <w:t xml:space="preserve">, který v rámci finančního řízení projektu plní roli/hájí </w:t>
      </w:r>
      <w:r>
        <w:rPr>
          <w:rFonts w:ascii="Times New Roman" w:hAnsi="Times New Roman"/>
          <w:sz w:val="24"/>
          <w:szCs w:val="24"/>
        </w:rPr>
        <w:t>zájmy správce kapitoly,</w:t>
      </w:r>
    </w:p>
    <w:p w14:paraId="3D85C557" w14:textId="77777777" w:rsidR="00125A46" w:rsidRPr="00B16B45" w:rsidRDefault="00125A46" w:rsidP="00125A46">
      <w:pPr>
        <w:pStyle w:val="Odstavecseseznamem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Pr="00B16B45">
        <w:rPr>
          <w:rFonts w:ascii="Times New Roman" w:hAnsi="Times New Roman"/>
          <w:sz w:val="24"/>
          <w:szCs w:val="24"/>
        </w:rPr>
        <w:t>ástupce žadatele/realizátora projektu (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>OPŘO</w:t>
      </w:r>
      <w:r w:rsidRPr="00B16B45">
        <w:rPr>
          <w:rFonts w:ascii="Times New Roman" w:hAnsi="Times New Roman"/>
          <w:sz w:val="24"/>
          <w:szCs w:val="24"/>
        </w:rPr>
        <w:t xml:space="preserve"> nebo odboru/oddělení MŠMT, případně ČŠI, který projekt realizuje)</w:t>
      </w:r>
      <w:r>
        <w:rPr>
          <w:rFonts w:ascii="Times New Roman" w:hAnsi="Times New Roman"/>
          <w:sz w:val="24"/>
          <w:szCs w:val="24"/>
        </w:rPr>
        <w:t xml:space="preserve"> – takový zástupce hájí roli dodavatele.</w:t>
      </w:r>
    </w:p>
    <w:p w14:paraId="4FF063BC" w14:textId="77777777" w:rsidR="00125A46" w:rsidRDefault="00125A46" w:rsidP="00125A46">
      <w:pPr>
        <w:rPr>
          <w:rFonts w:ascii="Times New Roman" w:hAnsi="Times New Roman"/>
          <w:sz w:val="24"/>
          <w:szCs w:val="24"/>
        </w:rPr>
      </w:pPr>
      <w:r w:rsidRPr="00B16B45">
        <w:rPr>
          <w:rFonts w:ascii="Times New Roman" w:hAnsi="Times New Roman"/>
          <w:sz w:val="24"/>
          <w:szCs w:val="24"/>
        </w:rPr>
        <w:t>Členem Ř</w:t>
      </w:r>
      <w:r>
        <w:rPr>
          <w:rFonts w:ascii="Times New Roman" w:hAnsi="Times New Roman"/>
          <w:sz w:val="24"/>
          <w:szCs w:val="24"/>
        </w:rPr>
        <w:t xml:space="preserve">V projektu </w:t>
      </w:r>
      <w:r w:rsidRPr="00B16B45">
        <w:rPr>
          <w:rFonts w:ascii="Times New Roman" w:hAnsi="Times New Roman"/>
          <w:sz w:val="24"/>
          <w:szCs w:val="24"/>
        </w:rPr>
        <w:t>může být na základě rozhodnutí předsedy Ř</w:t>
      </w:r>
      <w:r>
        <w:rPr>
          <w:rFonts w:ascii="Times New Roman" w:hAnsi="Times New Roman"/>
          <w:sz w:val="24"/>
          <w:szCs w:val="24"/>
        </w:rPr>
        <w:t>V</w:t>
      </w:r>
      <w:r w:rsidRPr="00B16B45">
        <w:rPr>
          <w:rFonts w:ascii="Times New Roman" w:hAnsi="Times New Roman"/>
          <w:sz w:val="24"/>
          <w:szCs w:val="24"/>
        </w:rPr>
        <w:t xml:space="preserve"> také zástupce realizátora jiných </w:t>
      </w:r>
      <w:proofErr w:type="spellStart"/>
      <w:r w:rsidRPr="00B16B45">
        <w:rPr>
          <w:rFonts w:ascii="Times New Roman" w:hAnsi="Times New Roman"/>
          <w:sz w:val="24"/>
          <w:szCs w:val="24"/>
        </w:rPr>
        <w:t>IPs</w:t>
      </w:r>
      <w:proofErr w:type="spellEnd"/>
      <w:r w:rsidRPr="00B16B45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např. 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>OPŘO</w:t>
      </w:r>
      <w:r w:rsidRPr="00B16B45">
        <w:rPr>
          <w:rFonts w:ascii="Times New Roman" w:hAnsi="Times New Roman"/>
          <w:sz w:val="24"/>
          <w:szCs w:val="24"/>
        </w:rPr>
        <w:t>, ČŠI).</w:t>
      </w:r>
      <w:r>
        <w:rPr>
          <w:rFonts w:ascii="Times New Roman" w:hAnsi="Times New Roman"/>
          <w:sz w:val="24"/>
          <w:szCs w:val="24"/>
        </w:rPr>
        <w:t xml:space="preserve"> Minimální počet členů ŘV projektu je 3, maximální počet členů pak 5. ŘV projektu musí umožnit z</w:t>
      </w:r>
      <w:r w:rsidRPr="00B16B45">
        <w:rPr>
          <w:rFonts w:ascii="Times New Roman" w:hAnsi="Times New Roman"/>
          <w:sz w:val="24"/>
          <w:szCs w:val="24"/>
        </w:rPr>
        <w:t>ástupc</w:t>
      </w:r>
      <w:r>
        <w:rPr>
          <w:rFonts w:ascii="Times New Roman" w:hAnsi="Times New Roman"/>
          <w:sz w:val="24"/>
          <w:szCs w:val="24"/>
        </w:rPr>
        <w:t>i</w:t>
      </w:r>
      <w:r w:rsidRPr="00B16B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ŘO OP VVV, případně dalším osobám, zúčastnit </w:t>
      </w:r>
      <w:r>
        <w:rPr>
          <w:rFonts w:ascii="Times New Roman" w:hAnsi="Times New Roman"/>
          <w:sz w:val="24"/>
          <w:szCs w:val="24"/>
        </w:rPr>
        <w:br/>
        <w:t xml:space="preserve">se jednání ŘV </w:t>
      </w:r>
      <w:r w:rsidRPr="00B16B45">
        <w:rPr>
          <w:rFonts w:ascii="Times New Roman" w:hAnsi="Times New Roman"/>
          <w:sz w:val="24"/>
          <w:szCs w:val="24"/>
        </w:rPr>
        <w:t>jako pozorovatel bez práva zasahovat do rozhodování Ř</w:t>
      </w:r>
      <w:r>
        <w:rPr>
          <w:rFonts w:ascii="Times New Roman" w:hAnsi="Times New Roman"/>
          <w:sz w:val="24"/>
          <w:szCs w:val="24"/>
        </w:rPr>
        <w:t>V</w:t>
      </w:r>
      <w:r w:rsidRPr="00B16B4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42F07ED" w14:textId="77777777" w:rsidR="00125A46" w:rsidRPr="00B16B45" w:rsidRDefault="00125A46" w:rsidP="00125A4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ŘV projektu především</w:t>
      </w:r>
      <w:r w:rsidRPr="00B16B45">
        <w:rPr>
          <w:rFonts w:ascii="Times New Roman" w:hAnsi="Times New Roman"/>
          <w:sz w:val="24"/>
          <w:szCs w:val="24"/>
        </w:rPr>
        <w:t>:</w:t>
      </w:r>
    </w:p>
    <w:p w14:paraId="2B4FE6C4" w14:textId="77777777" w:rsidR="00125A46" w:rsidRDefault="00125A46" w:rsidP="00125A46">
      <w:pPr>
        <w:pStyle w:val="Odstavecseseznamem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B16B45">
        <w:rPr>
          <w:rFonts w:ascii="Times New Roman" w:hAnsi="Times New Roman"/>
          <w:sz w:val="24"/>
          <w:szCs w:val="24"/>
        </w:rPr>
        <w:t xml:space="preserve">projednává a schvaluje </w:t>
      </w:r>
      <w:r>
        <w:rPr>
          <w:rFonts w:ascii="Times New Roman" w:hAnsi="Times New Roman"/>
          <w:sz w:val="24"/>
          <w:szCs w:val="24"/>
        </w:rPr>
        <w:t xml:space="preserve">Povinné dokumenty pro řízení </w:t>
      </w:r>
      <w:proofErr w:type="spellStart"/>
      <w:r>
        <w:rPr>
          <w:rFonts w:ascii="Times New Roman" w:hAnsi="Times New Roman"/>
          <w:sz w:val="24"/>
          <w:szCs w:val="24"/>
        </w:rPr>
        <w:t>IPs</w:t>
      </w:r>
      <w:proofErr w:type="spellEnd"/>
      <w:r>
        <w:rPr>
          <w:rFonts w:ascii="Times New Roman" w:hAnsi="Times New Roman"/>
          <w:sz w:val="24"/>
          <w:szCs w:val="24"/>
        </w:rPr>
        <w:t xml:space="preserve"> (viz kapitola C 1),</w:t>
      </w:r>
    </w:p>
    <w:p w14:paraId="3354B49C" w14:textId="77777777" w:rsidR="00125A46" w:rsidRDefault="00125A46" w:rsidP="00125A46">
      <w:pPr>
        <w:pStyle w:val="Odstavecseseznamem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B16B45">
        <w:rPr>
          <w:rFonts w:ascii="Times New Roman" w:hAnsi="Times New Roman"/>
          <w:sz w:val="24"/>
          <w:szCs w:val="24"/>
        </w:rPr>
        <w:t>schvaluje na úrovn</w:t>
      </w:r>
      <w:r>
        <w:rPr>
          <w:rFonts w:ascii="Times New Roman" w:hAnsi="Times New Roman"/>
          <w:sz w:val="24"/>
          <w:szCs w:val="24"/>
        </w:rPr>
        <w:t>i</w:t>
      </w:r>
      <w:r w:rsidRPr="00B16B45">
        <w:rPr>
          <w:rFonts w:ascii="Times New Roman" w:hAnsi="Times New Roman"/>
          <w:sz w:val="24"/>
          <w:szCs w:val="24"/>
        </w:rPr>
        <w:t xml:space="preserve"> projektového řízení </w:t>
      </w:r>
      <w:r>
        <w:rPr>
          <w:rFonts w:ascii="Times New Roman" w:hAnsi="Times New Roman"/>
          <w:sz w:val="24"/>
          <w:szCs w:val="24"/>
        </w:rPr>
        <w:t>změny (zásadní i ostatní) v Chartě projektu, změny zásadní pak projednává a schvaluje před jejím předložením do PV MŠMT,</w:t>
      </w:r>
    </w:p>
    <w:p w14:paraId="53A1A27B" w14:textId="77777777" w:rsidR="00125A46" w:rsidRPr="00B16B45" w:rsidRDefault="00125A46" w:rsidP="00125A46">
      <w:pPr>
        <w:pStyle w:val="Odstavecseseznamem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schvaluje indikátory a výstupy projektu v souladu s Dokumentací nastavení projektu</w:t>
      </w:r>
      <w:r>
        <w:rPr>
          <w:rStyle w:val="Znakapoznpodarou"/>
          <w:rFonts w:ascii="Times New Roman" w:hAnsi="Times New Roman"/>
          <w:sz w:val="24"/>
          <w:szCs w:val="24"/>
        </w:rPr>
        <w:footnoteReference w:id="7"/>
      </w:r>
      <w:r>
        <w:rPr>
          <w:rFonts w:ascii="Times New Roman" w:hAnsi="Times New Roman"/>
          <w:sz w:val="24"/>
          <w:szCs w:val="24"/>
        </w:rPr>
        <w:t xml:space="preserve">, </w:t>
      </w:r>
    </w:p>
    <w:p w14:paraId="7AE33267" w14:textId="77777777" w:rsidR="00125A46" w:rsidRPr="00B16B45" w:rsidRDefault="00125A46" w:rsidP="00125A46">
      <w:pPr>
        <w:pStyle w:val="Odstavecseseznamem"/>
        <w:ind w:left="783"/>
        <w:rPr>
          <w:rFonts w:ascii="Times New Roman" w:hAnsi="Times New Roman"/>
          <w:sz w:val="24"/>
          <w:szCs w:val="24"/>
        </w:rPr>
      </w:pPr>
      <w:r w:rsidRPr="00686766">
        <w:rPr>
          <w:rFonts w:ascii="Times New Roman" w:hAnsi="Times New Roman"/>
          <w:sz w:val="24"/>
          <w:szCs w:val="24"/>
        </w:rPr>
        <w:t xml:space="preserve">Zprávy o realizaci/Informace o pokroku v realizaci projektu/Závěrečné zprávy </w:t>
      </w:r>
      <w:r>
        <w:rPr>
          <w:rFonts w:ascii="Times New Roman" w:hAnsi="Times New Roman"/>
          <w:sz w:val="24"/>
          <w:szCs w:val="24"/>
        </w:rPr>
        <w:br/>
      </w:r>
      <w:r w:rsidRPr="00686766">
        <w:rPr>
          <w:rFonts w:ascii="Times New Roman" w:hAnsi="Times New Roman"/>
          <w:sz w:val="24"/>
          <w:szCs w:val="24"/>
        </w:rPr>
        <w:t xml:space="preserve">o realizaci projektu a další zprávy před jejich předložením ŘO OP VVV a </w:t>
      </w:r>
      <w:r>
        <w:rPr>
          <w:rFonts w:ascii="Times New Roman" w:hAnsi="Times New Roman"/>
          <w:sz w:val="24"/>
          <w:szCs w:val="24"/>
        </w:rPr>
        <w:t>současně</w:t>
      </w:r>
      <w:r w:rsidRPr="00686766">
        <w:rPr>
          <w:rFonts w:ascii="Times New Roman" w:hAnsi="Times New Roman"/>
          <w:sz w:val="24"/>
          <w:szCs w:val="24"/>
        </w:rPr>
        <w:t xml:space="preserve"> bere na vědomí schválenou finální verzi ŘO OP VVV.  </w:t>
      </w:r>
    </w:p>
    <w:p w14:paraId="7911A4EE" w14:textId="77777777" w:rsidR="00125A46" w:rsidRPr="00B16B45" w:rsidRDefault="00125A46" w:rsidP="00125A46">
      <w:pPr>
        <w:rPr>
          <w:rFonts w:ascii="Times New Roman" w:hAnsi="Times New Roman"/>
          <w:sz w:val="24"/>
          <w:szCs w:val="24"/>
        </w:rPr>
      </w:pPr>
      <w:r w:rsidRPr="00B16B45">
        <w:rPr>
          <w:rFonts w:ascii="Times New Roman" w:hAnsi="Times New Roman"/>
          <w:sz w:val="24"/>
          <w:szCs w:val="24"/>
        </w:rPr>
        <w:t>Ř</w:t>
      </w:r>
      <w:r>
        <w:rPr>
          <w:rFonts w:ascii="Times New Roman" w:hAnsi="Times New Roman"/>
          <w:sz w:val="24"/>
          <w:szCs w:val="24"/>
        </w:rPr>
        <w:t>V</w:t>
      </w:r>
      <w:r w:rsidRPr="00B16B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projektu </w:t>
      </w:r>
      <w:r w:rsidRPr="00B16B45">
        <w:rPr>
          <w:rFonts w:ascii="Times New Roman" w:hAnsi="Times New Roman"/>
          <w:sz w:val="24"/>
          <w:szCs w:val="24"/>
        </w:rPr>
        <w:t>dostává od HPM aktuální informace o realizaci projektu</w:t>
      </w:r>
      <w:r>
        <w:rPr>
          <w:rFonts w:ascii="Times New Roman" w:hAnsi="Times New Roman"/>
          <w:sz w:val="24"/>
          <w:szCs w:val="24"/>
        </w:rPr>
        <w:t xml:space="preserve"> (např.</w:t>
      </w:r>
      <w:r w:rsidRPr="00B16B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</w:t>
      </w:r>
      <w:r w:rsidRPr="00B16B45">
        <w:rPr>
          <w:rFonts w:ascii="Times New Roman" w:hAnsi="Times New Roman"/>
          <w:sz w:val="24"/>
          <w:szCs w:val="24"/>
        </w:rPr>
        <w:t xml:space="preserve">tatus </w:t>
      </w:r>
      <w:r>
        <w:rPr>
          <w:rFonts w:ascii="Times New Roman" w:hAnsi="Times New Roman"/>
          <w:sz w:val="24"/>
          <w:szCs w:val="24"/>
        </w:rPr>
        <w:t>R</w:t>
      </w:r>
      <w:r w:rsidRPr="00B16B45">
        <w:rPr>
          <w:rFonts w:ascii="Times New Roman" w:hAnsi="Times New Roman"/>
          <w:sz w:val="24"/>
          <w:szCs w:val="24"/>
        </w:rPr>
        <w:t>eporty</w:t>
      </w:r>
      <w:r>
        <w:rPr>
          <w:rFonts w:ascii="Times New Roman" w:hAnsi="Times New Roman"/>
          <w:sz w:val="24"/>
          <w:szCs w:val="24"/>
        </w:rPr>
        <w:t>, Katalog rizik, Registr rizik</w:t>
      </w:r>
      <w:r w:rsidRPr="00B16B45">
        <w:rPr>
          <w:rFonts w:ascii="Times New Roman" w:hAnsi="Times New Roman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> </w:t>
      </w:r>
      <w:r w:rsidRPr="00B16B45">
        <w:rPr>
          <w:rFonts w:ascii="Times New Roman" w:hAnsi="Times New Roman"/>
          <w:sz w:val="24"/>
          <w:szCs w:val="24"/>
        </w:rPr>
        <w:t>další podklady relevantní pro své rozhodování, zprávy z evaluací od ŘO OP VVV</w:t>
      </w:r>
      <w:r>
        <w:rPr>
          <w:rFonts w:ascii="Times New Roman" w:hAnsi="Times New Roman"/>
          <w:sz w:val="24"/>
          <w:szCs w:val="24"/>
        </w:rPr>
        <w:t>)</w:t>
      </w:r>
      <w:r w:rsidRPr="00B16B45">
        <w:rPr>
          <w:rFonts w:ascii="Times New Roman" w:hAnsi="Times New Roman"/>
          <w:sz w:val="24"/>
          <w:szCs w:val="24"/>
        </w:rPr>
        <w:t xml:space="preserve">. Na základě těchto podkladů zadává </w:t>
      </w:r>
      <w:r>
        <w:rPr>
          <w:rFonts w:ascii="Times New Roman" w:hAnsi="Times New Roman"/>
          <w:sz w:val="24"/>
          <w:szCs w:val="24"/>
        </w:rPr>
        <w:t xml:space="preserve">ŘV projektu </w:t>
      </w:r>
      <w:r w:rsidRPr="00B16B45">
        <w:rPr>
          <w:rFonts w:ascii="Times New Roman" w:hAnsi="Times New Roman"/>
          <w:sz w:val="24"/>
          <w:szCs w:val="24"/>
        </w:rPr>
        <w:t>úkoly HPM. Ř</w:t>
      </w:r>
      <w:r>
        <w:rPr>
          <w:rFonts w:ascii="Times New Roman" w:hAnsi="Times New Roman"/>
          <w:sz w:val="24"/>
          <w:szCs w:val="24"/>
        </w:rPr>
        <w:t>V</w:t>
      </w:r>
      <w:r w:rsidRPr="00B16B45">
        <w:rPr>
          <w:rFonts w:ascii="Times New Roman" w:hAnsi="Times New Roman"/>
          <w:sz w:val="24"/>
          <w:szCs w:val="24"/>
        </w:rPr>
        <w:t xml:space="preserve"> může výkon projektového dohledu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77485">
        <w:rPr>
          <w:rFonts w:ascii="Times New Roman" w:hAnsi="Times New Roman"/>
          <w:sz w:val="24"/>
          <w:szCs w:val="24"/>
        </w:rPr>
        <w:t xml:space="preserve">hodnocení výstupů projektu aj. delegovat na jiné osoby v rámci MŠMT, 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>OPŘO</w:t>
      </w:r>
      <w:r w:rsidRPr="00D77485">
        <w:rPr>
          <w:rFonts w:ascii="Times New Roman" w:hAnsi="Times New Roman"/>
          <w:sz w:val="24"/>
          <w:szCs w:val="24"/>
        </w:rPr>
        <w:t xml:space="preserve"> MŠMT nebo ČŠI. ŘV </w:t>
      </w:r>
      <w:r>
        <w:rPr>
          <w:rFonts w:ascii="Times New Roman" w:hAnsi="Times New Roman"/>
          <w:sz w:val="24"/>
          <w:szCs w:val="24"/>
        </w:rPr>
        <w:t xml:space="preserve">projektu </w:t>
      </w:r>
      <w:r w:rsidRPr="00D77485">
        <w:rPr>
          <w:rFonts w:ascii="Times New Roman" w:hAnsi="Times New Roman"/>
          <w:sz w:val="24"/>
          <w:szCs w:val="24"/>
        </w:rPr>
        <w:t>však nemůže delegovat odpovědnost za tyto činnosti. Zápisy</w:t>
      </w:r>
      <w:r w:rsidRPr="00B16B45">
        <w:rPr>
          <w:rFonts w:ascii="Times New Roman" w:hAnsi="Times New Roman"/>
          <w:sz w:val="24"/>
          <w:szCs w:val="24"/>
        </w:rPr>
        <w:t xml:space="preserve"> z jednání Ř</w:t>
      </w:r>
      <w:r>
        <w:rPr>
          <w:rFonts w:ascii="Times New Roman" w:hAnsi="Times New Roman"/>
          <w:sz w:val="24"/>
          <w:szCs w:val="24"/>
        </w:rPr>
        <w:t>V</w:t>
      </w:r>
      <w:r w:rsidRPr="00B16B45">
        <w:rPr>
          <w:rFonts w:ascii="Times New Roman" w:hAnsi="Times New Roman"/>
          <w:sz w:val="24"/>
          <w:szCs w:val="24"/>
        </w:rPr>
        <w:t xml:space="preserve"> jsou přikládány ke Zprávám o realizaci projektu, </w:t>
      </w:r>
      <w:r>
        <w:rPr>
          <w:rFonts w:ascii="Times New Roman" w:hAnsi="Times New Roman"/>
          <w:sz w:val="24"/>
          <w:szCs w:val="24"/>
        </w:rPr>
        <w:br/>
      </w:r>
      <w:r w:rsidRPr="00B16B45">
        <w:rPr>
          <w:rFonts w:ascii="Times New Roman" w:hAnsi="Times New Roman"/>
          <w:sz w:val="24"/>
          <w:szCs w:val="24"/>
        </w:rPr>
        <w:t>popř. k</w:t>
      </w:r>
      <w:r>
        <w:rPr>
          <w:rFonts w:ascii="Times New Roman" w:hAnsi="Times New Roman"/>
          <w:sz w:val="24"/>
          <w:szCs w:val="24"/>
        </w:rPr>
        <w:t> </w:t>
      </w:r>
      <w:r w:rsidRPr="00B16B45">
        <w:rPr>
          <w:rFonts w:ascii="Times New Roman" w:hAnsi="Times New Roman"/>
          <w:sz w:val="24"/>
          <w:szCs w:val="24"/>
        </w:rPr>
        <w:t>předkládaným</w:t>
      </w:r>
      <w:r>
        <w:rPr>
          <w:rFonts w:ascii="Times New Roman" w:hAnsi="Times New Roman"/>
          <w:sz w:val="24"/>
          <w:szCs w:val="24"/>
        </w:rPr>
        <w:t xml:space="preserve"> Změnovým řízením</w:t>
      </w:r>
      <w:r w:rsidRPr="00B16B45">
        <w:rPr>
          <w:rFonts w:ascii="Times New Roman" w:hAnsi="Times New Roman"/>
          <w:sz w:val="24"/>
          <w:szCs w:val="24"/>
        </w:rPr>
        <w:t>.</w:t>
      </w:r>
    </w:p>
    <w:p w14:paraId="34F1470E" w14:textId="77777777" w:rsidR="00125A46" w:rsidRPr="00B16B45" w:rsidRDefault="00125A46" w:rsidP="00125A46">
      <w:pPr>
        <w:rPr>
          <w:rFonts w:ascii="Times New Roman" w:hAnsi="Times New Roman"/>
          <w:sz w:val="24"/>
          <w:szCs w:val="24"/>
        </w:rPr>
      </w:pPr>
      <w:r w:rsidRPr="00B16B45">
        <w:rPr>
          <w:rFonts w:ascii="Times New Roman" w:hAnsi="Times New Roman"/>
          <w:sz w:val="24"/>
          <w:szCs w:val="24"/>
        </w:rPr>
        <w:t>Ř</w:t>
      </w:r>
      <w:r>
        <w:rPr>
          <w:rFonts w:ascii="Times New Roman" w:hAnsi="Times New Roman"/>
          <w:sz w:val="24"/>
          <w:szCs w:val="24"/>
        </w:rPr>
        <w:t xml:space="preserve">V projektu, resp. HPM </w:t>
      </w:r>
      <w:r w:rsidRPr="00B16B45">
        <w:rPr>
          <w:rFonts w:ascii="Times New Roman" w:hAnsi="Times New Roman"/>
          <w:sz w:val="24"/>
          <w:szCs w:val="24"/>
        </w:rPr>
        <w:t xml:space="preserve">je povinen na vyžádání </w:t>
      </w:r>
      <w:r>
        <w:rPr>
          <w:rFonts w:ascii="Times New Roman" w:hAnsi="Times New Roman"/>
          <w:sz w:val="24"/>
          <w:szCs w:val="24"/>
        </w:rPr>
        <w:t xml:space="preserve">ŘO OP VVV </w:t>
      </w:r>
      <w:r w:rsidRPr="00B16B45">
        <w:rPr>
          <w:rFonts w:ascii="Times New Roman" w:hAnsi="Times New Roman"/>
          <w:sz w:val="24"/>
          <w:szCs w:val="24"/>
        </w:rPr>
        <w:t>doložit aktuální informace o</w:t>
      </w:r>
      <w:r>
        <w:rPr>
          <w:rFonts w:ascii="Times New Roman" w:hAnsi="Times New Roman"/>
          <w:sz w:val="24"/>
          <w:szCs w:val="24"/>
        </w:rPr>
        <w:t> </w:t>
      </w:r>
      <w:r w:rsidRPr="00B16B45">
        <w:rPr>
          <w:rFonts w:ascii="Times New Roman" w:hAnsi="Times New Roman"/>
          <w:sz w:val="24"/>
          <w:szCs w:val="24"/>
        </w:rPr>
        <w:t xml:space="preserve">stavu projektu (např. </w:t>
      </w:r>
      <w:r>
        <w:rPr>
          <w:rFonts w:ascii="Times New Roman" w:hAnsi="Times New Roman"/>
          <w:sz w:val="24"/>
          <w:szCs w:val="24"/>
        </w:rPr>
        <w:t>S</w:t>
      </w:r>
      <w:r w:rsidRPr="00B16B45">
        <w:rPr>
          <w:rFonts w:ascii="Times New Roman" w:hAnsi="Times New Roman"/>
          <w:sz w:val="24"/>
          <w:szCs w:val="24"/>
        </w:rPr>
        <w:t xml:space="preserve">tatus </w:t>
      </w:r>
      <w:r>
        <w:rPr>
          <w:rFonts w:ascii="Times New Roman" w:hAnsi="Times New Roman"/>
          <w:sz w:val="24"/>
          <w:szCs w:val="24"/>
        </w:rPr>
        <w:t>R</w:t>
      </w:r>
      <w:r w:rsidRPr="00B16B45">
        <w:rPr>
          <w:rFonts w:ascii="Times New Roman" w:hAnsi="Times New Roman"/>
          <w:sz w:val="24"/>
          <w:szCs w:val="24"/>
        </w:rPr>
        <w:t>eport)</w:t>
      </w:r>
      <w:r>
        <w:rPr>
          <w:rFonts w:ascii="Times New Roman" w:hAnsi="Times New Roman"/>
          <w:sz w:val="24"/>
          <w:szCs w:val="24"/>
        </w:rPr>
        <w:t xml:space="preserve">. </w:t>
      </w:r>
      <w:r w:rsidRPr="00B16B45">
        <w:rPr>
          <w:rFonts w:ascii="Times New Roman" w:hAnsi="Times New Roman"/>
          <w:sz w:val="24"/>
          <w:szCs w:val="24"/>
        </w:rPr>
        <w:t>Touto činností Ř</w:t>
      </w:r>
      <w:r>
        <w:rPr>
          <w:rFonts w:ascii="Times New Roman" w:hAnsi="Times New Roman"/>
          <w:sz w:val="24"/>
          <w:szCs w:val="24"/>
        </w:rPr>
        <w:t xml:space="preserve">V projektu </w:t>
      </w:r>
      <w:r w:rsidRPr="00B16B45">
        <w:rPr>
          <w:rFonts w:ascii="Times New Roman" w:hAnsi="Times New Roman"/>
          <w:sz w:val="24"/>
          <w:szCs w:val="24"/>
        </w:rPr>
        <w:t>není nijak dotčena role ŘO OP VVV ani role statutárního zástupce žadatele/příjemce vyplývající z platné legislativy, metodického prostředí OP VVV, včetně povinností statutárního zástupce stanovených vnitřními předpisy MŠMT.</w:t>
      </w:r>
    </w:p>
    <w:p w14:paraId="273FC306" w14:textId="77777777" w:rsidR="00125A46" w:rsidRDefault="00125A46" w:rsidP="00125A46">
      <w:pPr>
        <w:rPr>
          <w:rFonts w:ascii="Times New Roman" w:hAnsi="Times New Roman"/>
          <w:sz w:val="24"/>
          <w:szCs w:val="24"/>
        </w:rPr>
      </w:pPr>
      <w:r w:rsidRPr="00B16B45">
        <w:rPr>
          <w:rFonts w:ascii="Times New Roman" w:hAnsi="Times New Roman"/>
          <w:sz w:val="24"/>
          <w:szCs w:val="24"/>
        </w:rPr>
        <w:t>Souhrnnou zprávu o realizaci projektu</w:t>
      </w:r>
      <w:r>
        <w:rPr>
          <w:rFonts w:ascii="Times New Roman" w:hAnsi="Times New Roman"/>
          <w:sz w:val="24"/>
          <w:szCs w:val="24"/>
        </w:rPr>
        <w:t xml:space="preserve">, jejíž rozsah je v kompetenci ŘV projektu, zpracovává HPM. Tato souhrnná zpráva je věcně příslušnou sekcí MŠMT/ČŠI předkládána PV MŠMT </w:t>
      </w:r>
      <w:r>
        <w:rPr>
          <w:rFonts w:ascii="Times New Roman" w:hAnsi="Times New Roman"/>
          <w:sz w:val="24"/>
          <w:szCs w:val="24"/>
        </w:rPr>
        <w:br/>
        <w:t>pro informaci v intervalu minimálně jednou za šest měsíců od zahájení fyzické realizace projektu. A</w:t>
      </w:r>
      <w:r w:rsidRPr="00B16B45">
        <w:rPr>
          <w:rFonts w:ascii="Times New Roman" w:hAnsi="Times New Roman"/>
          <w:sz w:val="24"/>
          <w:szCs w:val="24"/>
        </w:rPr>
        <w:t>dministrativní i odbor</w:t>
      </w:r>
      <w:r>
        <w:rPr>
          <w:rFonts w:ascii="Times New Roman" w:hAnsi="Times New Roman"/>
          <w:sz w:val="24"/>
          <w:szCs w:val="24"/>
        </w:rPr>
        <w:t>nou p</w:t>
      </w:r>
      <w:r w:rsidRPr="00B16B45">
        <w:rPr>
          <w:rFonts w:ascii="Times New Roman" w:hAnsi="Times New Roman"/>
          <w:sz w:val="24"/>
          <w:szCs w:val="24"/>
        </w:rPr>
        <w:t>odpor</w:t>
      </w:r>
      <w:r>
        <w:rPr>
          <w:rFonts w:ascii="Times New Roman" w:hAnsi="Times New Roman"/>
          <w:sz w:val="24"/>
          <w:szCs w:val="24"/>
        </w:rPr>
        <w:t>u</w:t>
      </w:r>
      <w:r w:rsidRPr="00B16B45">
        <w:rPr>
          <w:rFonts w:ascii="Times New Roman" w:hAnsi="Times New Roman"/>
          <w:sz w:val="24"/>
          <w:szCs w:val="24"/>
        </w:rPr>
        <w:t xml:space="preserve"> Ř</w:t>
      </w:r>
      <w:r>
        <w:rPr>
          <w:rFonts w:ascii="Times New Roman" w:hAnsi="Times New Roman"/>
          <w:sz w:val="24"/>
          <w:szCs w:val="24"/>
        </w:rPr>
        <w:t>V</w:t>
      </w:r>
      <w:r w:rsidRPr="00B16B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projektu zajišťuje HPM. ŘV projektu může ukončit svou činnost na základě pokynu náměstka/náměstkyně věcně příslušné sekce nebo ÚŠI nejdříve po schválení závěrečné etapy projektu, resp. po schválení závěrečné </w:t>
      </w:r>
      <w:proofErr w:type="spellStart"/>
      <w:r>
        <w:rPr>
          <w:rFonts w:ascii="Times New Roman" w:hAnsi="Times New Roman"/>
          <w:sz w:val="24"/>
          <w:szCs w:val="24"/>
        </w:rPr>
        <w:t>ŽoP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ZoR</w:t>
      </w:r>
      <w:proofErr w:type="spellEnd"/>
      <w:r>
        <w:rPr>
          <w:rFonts w:ascii="Times New Roman" w:hAnsi="Times New Roman"/>
          <w:sz w:val="24"/>
          <w:szCs w:val="24"/>
        </w:rPr>
        <w:t xml:space="preserve"> projektu ze strany ŘO OP VVV. </w:t>
      </w:r>
    </w:p>
    <w:p w14:paraId="542975F9" w14:textId="77777777" w:rsidR="00125A46" w:rsidRDefault="00125A46" w:rsidP="00125A4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Odpovědnost za řízení </w:t>
      </w:r>
      <w:proofErr w:type="spellStart"/>
      <w:r>
        <w:rPr>
          <w:rFonts w:ascii="Times New Roman" w:hAnsi="Times New Roman"/>
          <w:sz w:val="24"/>
          <w:szCs w:val="24"/>
        </w:rPr>
        <w:t>IPs</w:t>
      </w:r>
      <w:proofErr w:type="spellEnd"/>
      <w:r>
        <w:rPr>
          <w:rFonts w:ascii="Times New Roman" w:hAnsi="Times New Roman"/>
          <w:sz w:val="24"/>
          <w:szCs w:val="24"/>
        </w:rPr>
        <w:t xml:space="preserve"> je vymezena následujícím způsobem:</w:t>
      </w:r>
    </w:p>
    <w:p w14:paraId="559FC585" w14:textId="77777777" w:rsidR="00125A46" w:rsidRPr="00233370" w:rsidRDefault="00125A46" w:rsidP="00125A46">
      <w:pPr>
        <w:pStyle w:val="Odstavecseseznamem"/>
        <w:numPr>
          <w:ilvl w:val="0"/>
          <w:numId w:val="4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ŘV projektu je odpovědný za správné nastavení dokumentů pro řízení projektu, </w:t>
      </w:r>
      <w:r>
        <w:rPr>
          <w:rFonts w:ascii="Times New Roman" w:hAnsi="Times New Roman"/>
          <w:sz w:val="24"/>
          <w:szCs w:val="24"/>
        </w:rPr>
        <w:br/>
        <w:t>které ŘV projektu schvaluje. ŘV projektu současně nese odpovědnost za případné nezpůsobilé výdaje vzniklé při realizaci projektu v důsledku těchto nesprávně nastavených dokumentů, případně za nezpůsobilé výdaje, které vznikly chybným nastavením projektu z popudu ŘV projektu.</w:t>
      </w:r>
    </w:p>
    <w:p w14:paraId="6D696704" w14:textId="77777777" w:rsidR="00125A46" w:rsidRDefault="00125A46" w:rsidP="00125A46">
      <w:pPr>
        <w:pStyle w:val="Odstavecseseznamem"/>
        <w:numPr>
          <w:ilvl w:val="0"/>
          <w:numId w:val="4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Příjemce dotace spolu s HPM nesou odpovědnost za realizaci projektu dle schválené dokumentace pro řízení projektu. Odpovědnost za případné nezpůsobilé výdaje vzniklé při realizaci projektu (např. v důsledku manažerského selhání - nedodržení pravidel OP </w:t>
      </w:r>
      <w:r>
        <w:rPr>
          <w:rFonts w:ascii="Times New Roman" w:hAnsi="Times New Roman"/>
          <w:sz w:val="24"/>
          <w:szCs w:val="24"/>
        </w:rPr>
        <w:lastRenderedPageBreak/>
        <w:t xml:space="preserve">VVV) nese příjemce dotace spolu s HPM. Cílem HPM by mělo být vždy hledat taková opatření, která vedou k eliminaci potenciálního rizika vzniku nezpůsobilých výdajů. </w:t>
      </w:r>
    </w:p>
    <w:p w14:paraId="7FA1ED46" w14:textId="77777777" w:rsidR="00125A46" w:rsidRPr="00456FE1" w:rsidRDefault="00125A46" w:rsidP="00125A46">
      <w:pPr>
        <w:pStyle w:val="Odstavecseseznamem"/>
        <w:numPr>
          <w:ilvl w:val="0"/>
          <w:numId w:val="4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Věcně příslušná sekce/OPŘO/ČŠI jsou odpovědné za zajištění náležitých podmínek </w:t>
      </w:r>
      <w:r>
        <w:rPr>
          <w:rFonts w:ascii="Times New Roman" w:hAnsi="Times New Roman"/>
          <w:sz w:val="24"/>
          <w:szCs w:val="24"/>
        </w:rPr>
        <w:br/>
        <w:t xml:space="preserve">pro realizaci udržitelnosti projektů, projekt v době udržitelnosti již není v kompetenci ŘV projektu.  </w:t>
      </w:r>
    </w:p>
    <w:p w14:paraId="02189B22" w14:textId="77777777" w:rsidR="00125A46" w:rsidRDefault="00125A46" w:rsidP="00125A46">
      <w:pPr>
        <w:rPr>
          <w:rFonts w:ascii="Times New Roman" w:hAnsi="Times New Roman"/>
          <w:sz w:val="24"/>
          <w:szCs w:val="24"/>
        </w:rPr>
      </w:pPr>
    </w:p>
    <w:p w14:paraId="05040ED8" w14:textId="77777777" w:rsidR="00125A46" w:rsidRPr="00B93BA0" w:rsidRDefault="00125A46" w:rsidP="00125A4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HPM</w:t>
      </w:r>
      <w:r w:rsidRPr="00B93BA0">
        <w:rPr>
          <w:rFonts w:ascii="Times New Roman" w:hAnsi="Times New Roman"/>
          <w:sz w:val="24"/>
          <w:szCs w:val="24"/>
        </w:rPr>
        <w:t>:</w:t>
      </w:r>
    </w:p>
    <w:p w14:paraId="07BA1D63" w14:textId="77777777" w:rsidR="00125A46" w:rsidRPr="00C9072E" w:rsidRDefault="00125A46" w:rsidP="00125A46">
      <w:pPr>
        <w:pStyle w:val="Odstavecseseznamem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</w:t>
      </w:r>
      <w:r w:rsidRPr="00B93BA0">
        <w:rPr>
          <w:rFonts w:ascii="Times New Roman" w:hAnsi="Times New Roman"/>
          <w:sz w:val="24"/>
          <w:szCs w:val="24"/>
        </w:rPr>
        <w:t xml:space="preserve">e odpovědný ŘV </w:t>
      </w:r>
      <w:r>
        <w:rPr>
          <w:rFonts w:ascii="Times New Roman" w:hAnsi="Times New Roman"/>
          <w:sz w:val="24"/>
          <w:szCs w:val="24"/>
        </w:rPr>
        <w:t xml:space="preserve">projektu </w:t>
      </w:r>
      <w:r w:rsidRPr="00B93BA0">
        <w:rPr>
          <w:rFonts w:ascii="Times New Roman" w:hAnsi="Times New Roman"/>
          <w:sz w:val="24"/>
          <w:szCs w:val="24"/>
        </w:rPr>
        <w:t xml:space="preserve">za každodenní aktivity v rámci přímého řízení projektu </w:t>
      </w:r>
      <w:r>
        <w:rPr>
          <w:rFonts w:ascii="Times New Roman" w:hAnsi="Times New Roman"/>
          <w:sz w:val="24"/>
          <w:szCs w:val="24"/>
        </w:rPr>
        <w:br/>
      </w:r>
      <w:r w:rsidRPr="00B93BA0">
        <w:rPr>
          <w:rFonts w:ascii="Times New Roman" w:hAnsi="Times New Roman"/>
          <w:sz w:val="24"/>
          <w:szCs w:val="24"/>
        </w:rPr>
        <w:t>a členů realizačního týmu vedoucí k předání schválených výstupů v rámci plánovaného času, rozpočtu a kvality</w:t>
      </w:r>
      <w:r>
        <w:rPr>
          <w:rFonts w:ascii="Times New Roman" w:hAnsi="Times New Roman"/>
          <w:sz w:val="24"/>
          <w:szCs w:val="24"/>
        </w:rPr>
        <w:t>.</w:t>
      </w:r>
    </w:p>
    <w:p w14:paraId="0A0609D1" w14:textId="77777777" w:rsidR="00125A46" w:rsidRPr="00B93BA0" w:rsidRDefault="00125A46" w:rsidP="00125A46">
      <w:pPr>
        <w:pStyle w:val="Odstavecseseznamem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Pr="00B93BA0">
        <w:rPr>
          <w:rFonts w:ascii="Times New Roman" w:hAnsi="Times New Roman"/>
          <w:sz w:val="24"/>
          <w:szCs w:val="24"/>
        </w:rPr>
        <w:t xml:space="preserve"> rámci fáze nastavení projektu </w:t>
      </w:r>
      <w:r>
        <w:rPr>
          <w:rFonts w:ascii="Times New Roman" w:hAnsi="Times New Roman"/>
          <w:sz w:val="24"/>
          <w:szCs w:val="24"/>
        </w:rPr>
        <w:t xml:space="preserve">připravuje dokumenty pro řízení projektu, </w:t>
      </w:r>
      <w:r>
        <w:rPr>
          <w:rFonts w:ascii="Times New Roman" w:hAnsi="Times New Roman"/>
          <w:sz w:val="24"/>
          <w:szCs w:val="24"/>
        </w:rPr>
        <w:br/>
        <w:t>které schvaluje ŘV projektu.</w:t>
      </w:r>
    </w:p>
    <w:p w14:paraId="24B35D9D" w14:textId="77777777" w:rsidR="00125A46" w:rsidRPr="00B93BA0" w:rsidRDefault="00125A46" w:rsidP="00125A46">
      <w:pPr>
        <w:pStyle w:val="Odstavecseseznamem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B93BA0">
        <w:rPr>
          <w:rFonts w:ascii="Times New Roman" w:hAnsi="Times New Roman"/>
          <w:sz w:val="24"/>
          <w:szCs w:val="24"/>
        </w:rPr>
        <w:t xml:space="preserve">růběžně po celou dobu </w:t>
      </w:r>
      <w:r>
        <w:rPr>
          <w:rFonts w:ascii="Times New Roman" w:hAnsi="Times New Roman"/>
          <w:sz w:val="24"/>
          <w:szCs w:val="24"/>
        </w:rPr>
        <w:t xml:space="preserve">realizace </w:t>
      </w:r>
      <w:r w:rsidRPr="00B93BA0">
        <w:rPr>
          <w:rFonts w:ascii="Times New Roman" w:hAnsi="Times New Roman"/>
          <w:sz w:val="24"/>
          <w:szCs w:val="24"/>
        </w:rPr>
        <w:t>projektu analyzuje rizika, plánuje pro</w:t>
      </w:r>
      <w:r>
        <w:rPr>
          <w:rFonts w:ascii="Times New Roman" w:hAnsi="Times New Roman"/>
          <w:sz w:val="24"/>
          <w:szCs w:val="24"/>
        </w:rPr>
        <w:t>ti</w:t>
      </w:r>
      <w:r w:rsidRPr="00B93BA0">
        <w:rPr>
          <w:rFonts w:ascii="Times New Roman" w:hAnsi="Times New Roman"/>
          <w:sz w:val="24"/>
          <w:szCs w:val="24"/>
        </w:rPr>
        <w:t xml:space="preserve"> n</w:t>
      </w:r>
      <w:r>
        <w:rPr>
          <w:rFonts w:ascii="Times New Roman" w:hAnsi="Times New Roman"/>
          <w:sz w:val="24"/>
          <w:szCs w:val="24"/>
        </w:rPr>
        <w:t>im</w:t>
      </w:r>
      <w:r w:rsidRPr="00B93BA0">
        <w:rPr>
          <w:rFonts w:ascii="Times New Roman" w:hAnsi="Times New Roman"/>
          <w:sz w:val="24"/>
          <w:szCs w:val="24"/>
        </w:rPr>
        <w:t xml:space="preserve"> opatření </w:t>
      </w:r>
      <w:r w:rsidRPr="00B93BA0">
        <w:rPr>
          <w:rFonts w:ascii="Times New Roman" w:hAnsi="Times New Roman"/>
          <w:sz w:val="24"/>
          <w:szCs w:val="24"/>
        </w:rPr>
        <w:br/>
        <w:t xml:space="preserve">a zajišťuje jejich zavedení, porovnává </w:t>
      </w:r>
      <w:r>
        <w:rPr>
          <w:rFonts w:ascii="Times New Roman" w:hAnsi="Times New Roman"/>
          <w:sz w:val="24"/>
          <w:szCs w:val="24"/>
        </w:rPr>
        <w:t>realizovaný</w:t>
      </w:r>
      <w:r w:rsidRPr="00B93BA0">
        <w:rPr>
          <w:rFonts w:ascii="Times New Roman" w:hAnsi="Times New Roman"/>
          <w:sz w:val="24"/>
          <w:szCs w:val="24"/>
        </w:rPr>
        <w:t xml:space="preserve"> projekt s Chartou </w:t>
      </w:r>
      <w:r>
        <w:rPr>
          <w:rFonts w:ascii="Times New Roman" w:hAnsi="Times New Roman"/>
          <w:sz w:val="24"/>
          <w:szCs w:val="24"/>
        </w:rPr>
        <w:t xml:space="preserve">projektu </w:t>
      </w:r>
      <w:r>
        <w:rPr>
          <w:rFonts w:ascii="Times New Roman" w:hAnsi="Times New Roman"/>
          <w:sz w:val="24"/>
          <w:szCs w:val="24"/>
        </w:rPr>
        <w:br/>
      </w:r>
      <w:r w:rsidRPr="00B93BA0">
        <w:rPr>
          <w:rFonts w:ascii="Times New Roman" w:hAnsi="Times New Roman"/>
          <w:sz w:val="24"/>
          <w:szCs w:val="24"/>
        </w:rPr>
        <w:t xml:space="preserve">a vyhodnocuje, zda je projekt stále v souladu s Chartou projektu. Potřebné změny </w:t>
      </w:r>
      <w:r>
        <w:rPr>
          <w:rFonts w:ascii="Times New Roman" w:hAnsi="Times New Roman"/>
          <w:sz w:val="24"/>
          <w:szCs w:val="24"/>
        </w:rPr>
        <w:br/>
      </w:r>
      <w:r w:rsidRPr="00B93BA0">
        <w:rPr>
          <w:rFonts w:ascii="Times New Roman" w:hAnsi="Times New Roman"/>
          <w:sz w:val="24"/>
          <w:szCs w:val="24"/>
        </w:rPr>
        <w:t>na projektu mimo svou kompetenci předkládá s návrhem řešení situace ŘV</w:t>
      </w:r>
      <w:r>
        <w:rPr>
          <w:rFonts w:ascii="Times New Roman" w:hAnsi="Times New Roman"/>
          <w:sz w:val="24"/>
          <w:szCs w:val="24"/>
        </w:rPr>
        <w:t xml:space="preserve"> projektu</w:t>
      </w:r>
      <w:r w:rsidRPr="00B93BA0">
        <w:rPr>
          <w:rFonts w:ascii="Times New Roman" w:hAnsi="Times New Roman"/>
          <w:sz w:val="24"/>
          <w:szCs w:val="24"/>
        </w:rPr>
        <w:t>. HPM je přímo odpovědný za řízení jednotlivých členů realizačního týmu</w:t>
      </w:r>
      <w:r>
        <w:rPr>
          <w:rFonts w:ascii="Times New Roman" w:hAnsi="Times New Roman"/>
          <w:sz w:val="24"/>
          <w:szCs w:val="24"/>
        </w:rPr>
        <w:t xml:space="preserve"> dle organizační struktury projektu</w:t>
      </w:r>
      <w:r w:rsidRPr="00B93BA0">
        <w:rPr>
          <w:rFonts w:ascii="Times New Roman" w:hAnsi="Times New Roman"/>
          <w:sz w:val="24"/>
          <w:szCs w:val="24"/>
        </w:rPr>
        <w:t xml:space="preserve">, přidělování úkolů a kontrolu jejich plnění, ale </w:t>
      </w:r>
      <w:r>
        <w:rPr>
          <w:rFonts w:ascii="Times New Roman" w:hAnsi="Times New Roman"/>
          <w:sz w:val="24"/>
          <w:szCs w:val="24"/>
        </w:rPr>
        <w:t xml:space="preserve">také </w:t>
      </w:r>
      <w:r>
        <w:rPr>
          <w:rFonts w:ascii="Times New Roman" w:hAnsi="Times New Roman"/>
          <w:sz w:val="24"/>
          <w:szCs w:val="24"/>
        </w:rPr>
        <w:br/>
      </w:r>
      <w:r w:rsidRPr="00B93BA0">
        <w:rPr>
          <w:rFonts w:ascii="Times New Roman" w:hAnsi="Times New Roman"/>
          <w:sz w:val="24"/>
          <w:szCs w:val="24"/>
        </w:rPr>
        <w:t>za pravdivé a úplné reportování v souladu s pravidly OP VVV. Tento výčet odpovědností HPM je indikativní a nemusí obsahovat všechny povinnosti HPM.</w:t>
      </w:r>
    </w:p>
    <w:p w14:paraId="101B15F0" w14:textId="77777777" w:rsidR="00125A46" w:rsidRPr="00B93BA0" w:rsidRDefault="00125A46" w:rsidP="00125A46">
      <w:pPr>
        <w:rPr>
          <w:rFonts w:ascii="Times New Roman" w:hAnsi="Times New Roman"/>
          <w:sz w:val="24"/>
          <w:szCs w:val="24"/>
        </w:rPr>
      </w:pPr>
      <w:r w:rsidRPr="00B93BA0">
        <w:rPr>
          <w:rFonts w:ascii="Times New Roman" w:hAnsi="Times New Roman"/>
          <w:sz w:val="24"/>
          <w:szCs w:val="24"/>
        </w:rPr>
        <w:t>Týmový manažer:</w:t>
      </w:r>
    </w:p>
    <w:p w14:paraId="7A254E78" w14:textId="77777777" w:rsidR="00125A46" w:rsidRPr="00B93BA0" w:rsidRDefault="00125A46" w:rsidP="00125A46">
      <w:pPr>
        <w:pStyle w:val="Odstavecseseznamem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B93BA0">
        <w:rPr>
          <w:rFonts w:ascii="Times New Roman" w:hAnsi="Times New Roman"/>
          <w:sz w:val="24"/>
          <w:szCs w:val="24"/>
        </w:rPr>
        <w:t>V případě většího počtu členů realizačního týmu, jejich větší dislokace či z jiného objektivního důvodu lze ustanovit realizační tým do skupin s ustanovením týmového manažera každé z</w:t>
      </w:r>
      <w:r>
        <w:rPr>
          <w:rFonts w:ascii="Times New Roman" w:hAnsi="Times New Roman"/>
          <w:sz w:val="24"/>
          <w:szCs w:val="24"/>
        </w:rPr>
        <w:t> </w:t>
      </w:r>
      <w:r w:rsidRPr="00B93BA0">
        <w:rPr>
          <w:rFonts w:ascii="Times New Roman" w:hAnsi="Times New Roman"/>
          <w:sz w:val="24"/>
          <w:szCs w:val="24"/>
        </w:rPr>
        <w:t>nich</w:t>
      </w:r>
      <w:r>
        <w:rPr>
          <w:rFonts w:ascii="Times New Roman" w:hAnsi="Times New Roman"/>
          <w:sz w:val="24"/>
          <w:szCs w:val="24"/>
        </w:rPr>
        <w:t xml:space="preserve">, které </w:t>
      </w:r>
      <w:r w:rsidRPr="00B93BA0">
        <w:rPr>
          <w:rFonts w:ascii="Times New Roman" w:hAnsi="Times New Roman"/>
          <w:sz w:val="24"/>
          <w:szCs w:val="24"/>
        </w:rPr>
        <w:t>následně komunikují za svou skupinu s</w:t>
      </w:r>
      <w:r>
        <w:rPr>
          <w:rFonts w:ascii="Times New Roman" w:hAnsi="Times New Roman"/>
          <w:sz w:val="24"/>
          <w:szCs w:val="24"/>
        </w:rPr>
        <w:t> HPM.</w:t>
      </w:r>
    </w:p>
    <w:p w14:paraId="04405595" w14:textId="77777777" w:rsidR="00125A46" w:rsidRPr="00FA1D68" w:rsidRDefault="00125A46" w:rsidP="00125A46">
      <w:pPr>
        <w:spacing w:after="0"/>
        <w:rPr>
          <w:rFonts w:ascii="Times New Roman" w:hAnsi="Times New Roman"/>
          <w:sz w:val="16"/>
          <w:szCs w:val="16"/>
        </w:rPr>
      </w:pPr>
    </w:p>
    <w:p w14:paraId="331FFA4A" w14:textId="77777777" w:rsidR="00125A46" w:rsidRDefault="00125A46" w:rsidP="00125A46">
      <w:pPr>
        <w:pStyle w:val="Nadpis1"/>
        <w:spacing w:before="120"/>
        <w:ind w:left="1068"/>
        <w:rPr>
          <w:rFonts w:ascii="Times New Roman" w:hAnsi="Times New Roman"/>
          <w:lang w:eastAsia="cs-CZ"/>
        </w:rPr>
      </w:pPr>
      <w:bookmarkStart w:id="16" w:name="_Toc474423162"/>
      <w:r>
        <w:rPr>
          <w:rFonts w:ascii="Times New Roman" w:hAnsi="Times New Roman"/>
          <w:lang w:eastAsia="cs-CZ"/>
        </w:rPr>
        <w:t>Část D:</w:t>
      </w:r>
      <w:r w:rsidRPr="00525740">
        <w:rPr>
          <w:rFonts w:ascii="Times New Roman" w:hAnsi="Times New Roman"/>
          <w:lang w:eastAsia="cs-CZ"/>
        </w:rPr>
        <w:t xml:space="preserve"> Průběžné hodnocení realizace projektu</w:t>
      </w:r>
      <w:r>
        <w:rPr>
          <w:rFonts w:ascii="Times New Roman" w:hAnsi="Times New Roman"/>
          <w:lang w:eastAsia="cs-CZ"/>
        </w:rPr>
        <w:t xml:space="preserve"> zajištěné z úrovně ŘO OP VVV</w:t>
      </w:r>
      <w:bookmarkEnd w:id="16"/>
    </w:p>
    <w:p w14:paraId="6CD1B575" w14:textId="77777777" w:rsidR="00125A46" w:rsidRPr="00FA1D68" w:rsidRDefault="00125A46" w:rsidP="00125A46">
      <w:pPr>
        <w:spacing w:before="120"/>
        <w:rPr>
          <w:rFonts w:ascii="Times New Roman" w:hAnsi="Times New Roman"/>
          <w:sz w:val="16"/>
          <w:szCs w:val="16"/>
        </w:rPr>
      </w:pPr>
    </w:p>
    <w:p w14:paraId="442B3BC5" w14:textId="77777777" w:rsidR="00125A46" w:rsidRDefault="00125A46" w:rsidP="00125A46">
      <w:pPr>
        <w:spacing w:before="120"/>
        <w:rPr>
          <w:rFonts w:ascii="Times New Roman" w:hAnsi="Times New Roman"/>
          <w:sz w:val="24"/>
          <w:szCs w:val="24"/>
        </w:rPr>
      </w:pPr>
      <w:r w:rsidRPr="00B16B45">
        <w:rPr>
          <w:rFonts w:ascii="Times New Roman" w:hAnsi="Times New Roman"/>
          <w:sz w:val="24"/>
          <w:szCs w:val="24"/>
        </w:rPr>
        <w:t xml:space="preserve">V rámci evaluačního plánu OP VVV jsou oddělením evaluací OP VVV plánovány externí evaluace všech realizovaných </w:t>
      </w:r>
      <w:r>
        <w:rPr>
          <w:rFonts w:ascii="Times New Roman" w:hAnsi="Times New Roman"/>
          <w:sz w:val="24"/>
          <w:szCs w:val="24"/>
        </w:rPr>
        <w:t>projektů</w:t>
      </w:r>
      <w:r w:rsidRPr="00B16B45">
        <w:rPr>
          <w:rFonts w:ascii="Times New Roman" w:hAnsi="Times New Roman"/>
          <w:sz w:val="24"/>
          <w:szCs w:val="24"/>
        </w:rPr>
        <w:t>. Plánované evaluace budou probíhat v</w:t>
      </w:r>
      <w:r>
        <w:rPr>
          <w:rFonts w:ascii="Times New Roman" w:hAnsi="Times New Roman"/>
          <w:sz w:val="24"/>
          <w:szCs w:val="24"/>
        </w:rPr>
        <w:t> </w:t>
      </w:r>
      <w:r w:rsidRPr="00B16B45">
        <w:rPr>
          <w:rFonts w:ascii="Times New Roman" w:hAnsi="Times New Roman"/>
          <w:sz w:val="24"/>
          <w:szCs w:val="24"/>
        </w:rPr>
        <w:t>průběhu realizace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IPs</w:t>
      </w:r>
      <w:proofErr w:type="spellEnd"/>
      <w:r w:rsidRPr="00B16B45">
        <w:rPr>
          <w:rFonts w:ascii="Times New Roman" w:hAnsi="Times New Roman"/>
          <w:sz w:val="24"/>
          <w:szCs w:val="24"/>
        </w:rPr>
        <w:t xml:space="preserve">. Předmětem evaluace bude hodnocení </w:t>
      </w:r>
      <w:proofErr w:type="spellStart"/>
      <w:r>
        <w:rPr>
          <w:rFonts w:ascii="Times New Roman" w:hAnsi="Times New Roman"/>
          <w:sz w:val="24"/>
          <w:szCs w:val="24"/>
        </w:rPr>
        <w:t>IPs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B16B45">
        <w:rPr>
          <w:rFonts w:ascii="Times New Roman" w:hAnsi="Times New Roman"/>
          <w:sz w:val="24"/>
          <w:szCs w:val="24"/>
        </w:rPr>
        <w:t xml:space="preserve">z hlediska naplňování jejich cílů a jejich výsledků, v pozdější </w:t>
      </w:r>
      <w:r w:rsidRPr="00D77485">
        <w:rPr>
          <w:rFonts w:ascii="Times New Roman" w:hAnsi="Times New Roman"/>
          <w:sz w:val="24"/>
          <w:szCs w:val="24"/>
        </w:rPr>
        <w:t xml:space="preserve">fázi i dopadů. Průběžné evaluační zprávy každého </w:t>
      </w:r>
      <w:proofErr w:type="spellStart"/>
      <w:r w:rsidRPr="00D77485">
        <w:rPr>
          <w:rFonts w:ascii="Times New Roman" w:hAnsi="Times New Roman"/>
          <w:sz w:val="24"/>
          <w:szCs w:val="24"/>
        </w:rPr>
        <w:t>IPs</w:t>
      </w:r>
      <w:proofErr w:type="spellEnd"/>
      <w:r w:rsidRPr="00D77485">
        <w:rPr>
          <w:rFonts w:ascii="Times New Roman" w:hAnsi="Times New Roman"/>
          <w:sz w:val="24"/>
          <w:szCs w:val="24"/>
        </w:rPr>
        <w:t xml:space="preserve"> budou pravidelně </w:t>
      </w:r>
      <w:r>
        <w:rPr>
          <w:rFonts w:ascii="Times New Roman" w:hAnsi="Times New Roman"/>
          <w:sz w:val="24"/>
          <w:szCs w:val="24"/>
        </w:rPr>
        <w:br/>
        <w:t>k dispozici</w:t>
      </w:r>
      <w:r w:rsidRPr="00D77485">
        <w:rPr>
          <w:rFonts w:ascii="Times New Roman" w:hAnsi="Times New Roman"/>
          <w:sz w:val="24"/>
          <w:szCs w:val="24"/>
        </w:rPr>
        <w:t>. První evaluační zpráva bude k dispozici nejpozději ve druhém roce realizace projektu, a pak následně po zbylé období realizace projektu každoročně</w:t>
      </w:r>
      <w:r w:rsidRPr="00D77485">
        <w:rPr>
          <w:rFonts w:ascii="Times New Roman" w:hAnsi="Times New Roman"/>
        </w:rPr>
        <w:t xml:space="preserve">. </w:t>
      </w:r>
      <w:r w:rsidRPr="00D77485">
        <w:rPr>
          <w:rFonts w:ascii="Times New Roman" w:hAnsi="Times New Roman"/>
          <w:sz w:val="24"/>
          <w:szCs w:val="24"/>
        </w:rPr>
        <w:t>Tyto průběžné evaluační</w:t>
      </w:r>
      <w:r w:rsidRPr="00B16B45">
        <w:rPr>
          <w:rFonts w:ascii="Times New Roman" w:hAnsi="Times New Roman"/>
          <w:sz w:val="24"/>
          <w:szCs w:val="24"/>
        </w:rPr>
        <w:t xml:space="preserve"> zprávy budou podkladem pro vlastní řízení </w:t>
      </w:r>
      <w:proofErr w:type="spellStart"/>
      <w:r>
        <w:rPr>
          <w:rFonts w:ascii="Times New Roman" w:hAnsi="Times New Roman"/>
          <w:sz w:val="24"/>
          <w:szCs w:val="24"/>
        </w:rPr>
        <w:t>IPs</w:t>
      </w:r>
      <w:proofErr w:type="spellEnd"/>
      <w:r w:rsidRPr="00B16B45">
        <w:rPr>
          <w:rFonts w:ascii="Times New Roman" w:hAnsi="Times New Roman"/>
          <w:sz w:val="24"/>
          <w:szCs w:val="24"/>
        </w:rPr>
        <w:t xml:space="preserve"> (pro </w:t>
      </w:r>
      <w:r>
        <w:rPr>
          <w:rFonts w:ascii="Times New Roman" w:hAnsi="Times New Roman"/>
          <w:sz w:val="24"/>
          <w:szCs w:val="24"/>
        </w:rPr>
        <w:t>ŘV</w:t>
      </w:r>
      <w:r w:rsidRPr="00B16B45">
        <w:rPr>
          <w:rFonts w:ascii="Times New Roman" w:hAnsi="Times New Roman"/>
          <w:sz w:val="24"/>
          <w:szCs w:val="24"/>
        </w:rPr>
        <w:t xml:space="preserve"> projektu) a zhodnocení jejich realizace pro ŘO OP VVV. </w:t>
      </w:r>
    </w:p>
    <w:p w14:paraId="49A0CE8E" w14:textId="77777777" w:rsidR="00125A46" w:rsidRDefault="00125A46" w:rsidP="00125A46">
      <w:pPr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3920FD32" w14:textId="77777777" w:rsidR="00125A46" w:rsidRDefault="00125A46" w:rsidP="00125A46">
      <w:pPr>
        <w:pStyle w:val="Nadpis1"/>
        <w:spacing w:before="120"/>
        <w:ind w:left="1068"/>
        <w:rPr>
          <w:rFonts w:ascii="Times New Roman" w:hAnsi="Times New Roman"/>
          <w:lang w:eastAsia="cs-CZ"/>
        </w:rPr>
      </w:pPr>
      <w:bookmarkStart w:id="17" w:name="_Toc474423163"/>
      <w:r>
        <w:rPr>
          <w:rFonts w:ascii="Times New Roman" w:hAnsi="Times New Roman"/>
          <w:lang w:eastAsia="cs-CZ"/>
        </w:rPr>
        <w:lastRenderedPageBreak/>
        <w:t>Část E:</w:t>
      </w:r>
      <w:r w:rsidRPr="00525740">
        <w:rPr>
          <w:rFonts w:ascii="Times New Roman" w:hAnsi="Times New Roman"/>
          <w:lang w:eastAsia="cs-CZ"/>
        </w:rPr>
        <w:t xml:space="preserve"> </w:t>
      </w:r>
      <w:r>
        <w:rPr>
          <w:rFonts w:ascii="Times New Roman" w:hAnsi="Times New Roman"/>
          <w:lang w:eastAsia="cs-CZ"/>
        </w:rPr>
        <w:t>Udržitelnost</w:t>
      </w:r>
      <w:r w:rsidRPr="00525740">
        <w:rPr>
          <w:rFonts w:ascii="Times New Roman" w:hAnsi="Times New Roman"/>
          <w:lang w:eastAsia="cs-CZ"/>
        </w:rPr>
        <w:t xml:space="preserve"> projektu</w:t>
      </w:r>
      <w:bookmarkEnd w:id="17"/>
    </w:p>
    <w:p w14:paraId="419E3850" w14:textId="77777777" w:rsidR="00125A46" w:rsidRPr="00FA1D68" w:rsidRDefault="00125A46" w:rsidP="00125A46">
      <w:pPr>
        <w:rPr>
          <w:sz w:val="16"/>
          <w:szCs w:val="16"/>
          <w:lang w:eastAsia="cs-CZ"/>
        </w:rPr>
      </w:pPr>
    </w:p>
    <w:p w14:paraId="6DE32409" w14:textId="77777777" w:rsidR="00125A46" w:rsidRDefault="00125A46" w:rsidP="00125A46">
      <w:pPr>
        <w:spacing w:before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Udržitelnost projektu po obsahové a finanční stránce bude popsána v Chartě projektu, </w:t>
      </w:r>
      <w:r>
        <w:rPr>
          <w:rFonts w:ascii="Times New Roman" w:hAnsi="Times New Roman"/>
          <w:sz w:val="24"/>
          <w:szCs w:val="24"/>
        </w:rPr>
        <w:br/>
        <w:t xml:space="preserve">i přestože povinnost udržitelnosti </w:t>
      </w:r>
      <w:proofErr w:type="spellStart"/>
      <w:r>
        <w:rPr>
          <w:rFonts w:ascii="Times New Roman" w:hAnsi="Times New Roman"/>
          <w:sz w:val="24"/>
          <w:szCs w:val="24"/>
        </w:rPr>
        <w:t>IPs</w:t>
      </w:r>
      <w:proofErr w:type="spellEnd"/>
      <w:r>
        <w:rPr>
          <w:rFonts w:ascii="Times New Roman" w:hAnsi="Times New Roman"/>
          <w:sz w:val="24"/>
          <w:szCs w:val="24"/>
        </w:rPr>
        <w:t xml:space="preserve"> nebude vyplývat z příslušné výzvy OP VVV. </w:t>
      </w:r>
      <w:r>
        <w:rPr>
          <w:rStyle w:val="Znakapoznpodarou"/>
          <w:rFonts w:ascii="Times New Roman" w:hAnsi="Times New Roman"/>
          <w:sz w:val="24"/>
          <w:szCs w:val="24"/>
        </w:rPr>
        <w:footnoteReference w:id="8"/>
      </w:r>
    </w:p>
    <w:p w14:paraId="3DEA5858" w14:textId="77777777" w:rsidR="00125A46" w:rsidRDefault="00125A46" w:rsidP="00125A46">
      <w:pPr>
        <w:spacing w:before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Období udržitelnosti každého projektu je vymezeno při schválení projektového záměru projektu PV MŠMT, přičemž PV MŠMT může rozhodnout o změně doby trvání udržitelnosti na základě relevantního zdůvodnění vyplývajícího z objektivních důvodů a potřeb věcně příslušné sekce MŠMT/ČŠI. </w:t>
      </w:r>
    </w:p>
    <w:p w14:paraId="624BF12C" w14:textId="77777777" w:rsidR="00125A46" w:rsidRDefault="00125A46" w:rsidP="00125A46">
      <w:pPr>
        <w:spacing w:before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Udržitelnost projektu uvedená v Chartě projektu bude řešena minimálně v následujícím rozsahu:</w:t>
      </w:r>
    </w:p>
    <w:p w14:paraId="16701096" w14:textId="77777777" w:rsidR="00125A46" w:rsidRDefault="00125A46" w:rsidP="00125A46">
      <w:pPr>
        <w:pStyle w:val="Odstavecseseznamem"/>
        <w:numPr>
          <w:ilvl w:val="0"/>
          <w:numId w:val="11"/>
        </w:numPr>
        <w:spacing w:before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vymezení</w:t>
      </w:r>
      <w:r w:rsidRPr="00D959E2">
        <w:rPr>
          <w:rFonts w:ascii="Times New Roman" w:hAnsi="Times New Roman"/>
          <w:sz w:val="24"/>
          <w:szCs w:val="24"/>
        </w:rPr>
        <w:t xml:space="preserve"> a popis</w:t>
      </w:r>
      <w:r>
        <w:rPr>
          <w:rFonts w:ascii="Times New Roman" w:hAnsi="Times New Roman"/>
          <w:sz w:val="24"/>
          <w:szCs w:val="24"/>
        </w:rPr>
        <w:t xml:space="preserve"> aktivit a výstupů, které budou v období po ukončení fyzické realizace projektu dále udržovány</w:t>
      </w:r>
      <w:r w:rsidRPr="00D959E2">
        <w:rPr>
          <w:rFonts w:ascii="Times New Roman" w:hAnsi="Times New Roman"/>
          <w:sz w:val="24"/>
          <w:szCs w:val="24"/>
        </w:rPr>
        <w:t xml:space="preserve"> v rámci další činnosti věcně příslušné sekce</w:t>
      </w:r>
      <w:r>
        <w:rPr>
          <w:rFonts w:ascii="Times New Roman" w:hAnsi="Times New Roman"/>
          <w:sz w:val="24"/>
          <w:szCs w:val="24"/>
        </w:rPr>
        <w:t xml:space="preserve"> MŠMT</w:t>
      </w:r>
      <w:r w:rsidRPr="00D959E2">
        <w:rPr>
          <w:rFonts w:ascii="Times New Roman" w:hAnsi="Times New Roman"/>
          <w:sz w:val="24"/>
          <w:szCs w:val="24"/>
        </w:rPr>
        <w:t>/OPŘO</w:t>
      </w:r>
      <w:r>
        <w:rPr>
          <w:rFonts w:ascii="Times New Roman" w:hAnsi="Times New Roman"/>
          <w:sz w:val="24"/>
          <w:szCs w:val="24"/>
        </w:rPr>
        <w:t xml:space="preserve"> MŠMT, ČŠI, </w:t>
      </w:r>
    </w:p>
    <w:p w14:paraId="6438F7AC" w14:textId="77777777" w:rsidR="00125A46" w:rsidRDefault="00125A46" w:rsidP="00125A46">
      <w:pPr>
        <w:pStyle w:val="Odstavecseseznamem"/>
        <w:numPr>
          <w:ilvl w:val="0"/>
          <w:numId w:val="11"/>
        </w:numPr>
        <w:spacing w:before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vymezení způsobu, jakým budou aktivity a výstupy po ukončení fyzické realizace projektu udržovány,</w:t>
      </w:r>
    </w:p>
    <w:p w14:paraId="78826FA0" w14:textId="77777777" w:rsidR="00125A46" w:rsidRDefault="00125A46" w:rsidP="00125A46">
      <w:pPr>
        <w:pStyle w:val="Odstavecseseznamem"/>
        <w:numPr>
          <w:ilvl w:val="0"/>
          <w:numId w:val="11"/>
        </w:numPr>
        <w:spacing w:before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vymezení </w:t>
      </w:r>
      <w:r w:rsidRPr="00D959E2">
        <w:rPr>
          <w:rFonts w:ascii="Times New Roman" w:hAnsi="Times New Roman"/>
          <w:sz w:val="24"/>
          <w:szCs w:val="24"/>
        </w:rPr>
        <w:t xml:space="preserve">a popis </w:t>
      </w:r>
      <w:r>
        <w:rPr>
          <w:rFonts w:ascii="Times New Roman" w:hAnsi="Times New Roman"/>
          <w:sz w:val="24"/>
          <w:szCs w:val="24"/>
        </w:rPr>
        <w:t>udržitelnosti realizačního týmu,</w:t>
      </w:r>
    </w:p>
    <w:p w14:paraId="3F014DC7" w14:textId="77777777" w:rsidR="00125A46" w:rsidRPr="00492762" w:rsidRDefault="00125A46" w:rsidP="00125A46">
      <w:pPr>
        <w:pStyle w:val="Odstavecseseznamem"/>
        <w:numPr>
          <w:ilvl w:val="0"/>
          <w:numId w:val="11"/>
        </w:numPr>
        <w:spacing w:before="120"/>
        <w:rPr>
          <w:rFonts w:ascii="Times New Roman" w:hAnsi="Times New Roman"/>
          <w:sz w:val="24"/>
          <w:szCs w:val="24"/>
        </w:rPr>
      </w:pPr>
      <w:r w:rsidRPr="00492762">
        <w:rPr>
          <w:rFonts w:ascii="Times New Roman" w:hAnsi="Times New Roman"/>
          <w:sz w:val="24"/>
          <w:szCs w:val="24"/>
        </w:rPr>
        <w:t xml:space="preserve">vymezení finančních nároků na </w:t>
      </w:r>
      <w:r>
        <w:rPr>
          <w:rFonts w:ascii="Times New Roman" w:hAnsi="Times New Roman"/>
          <w:sz w:val="24"/>
          <w:szCs w:val="24"/>
        </w:rPr>
        <w:t xml:space="preserve">období </w:t>
      </w:r>
      <w:r w:rsidRPr="00492762">
        <w:rPr>
          <w:rFonts w:ascii="Times New Roman" w:hAnsi="Times New Roman"/>
          <w:sz w:val="24"/>
          <w:szCs w:val="24"/>
        </w:rPr>
        <w:t>udržitelnost</w:t>
      </w:r>
      <w:r>
        <w:rPr>
          <w:rFonts w:ascii="Times New Roman" w:hAnsi="Times New Roman"/>
          <w:sz w:val="24"/>
          <w:szCs w:val="24"/>
        </w:rPr>
        <w:t>i,</w:t>
      </w:r>
      <w:r w:rsidRPr="00492762">
        <w:rPr>
          <w:rFonts w:ascii="Times New Roman" w:hAnsi="Times New Roman"/>
          <w:sz w:val="24"/>
          <w:szCs w:val="24"/>
        </w:rPr>
        <w:t xml:space="preserve"> </w:t>
      </w:r>
    </w:p>
    <w:p w14:paraId="3011A07D" w14:textId="77777777" w:rsidR="00125A46" w:rsidRDefault="00125A46" w:rsidP="00125A46">
      <w:pPr>
        <w:pStyle w:val="Odstavecseseznamem"/>
        <w:numPr>
          <w:ilvl w:val="0"/>
          <w:numId w:val="11"/>
        </w:numPr>
        <w:spacing w:before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vymezení zodpovědnosti za její naplňování.</w:t>
      </w:r>
    </w:p>
    <w:p w14:paraId="2F46A30B" w14:textId="77777777" w:rsidR="00125A46" w:rsidRDefault="00125A46" w:rsidP="00125A46">
      <w:pPr>
        <w:spacing w:before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Udržitelnost projektu musí být zajištěna ze strany věcně příslušné sekce MŠMT ve spolupráci s OPŘO MŠMT, respektive ČŠI.  Finanční nároky na období udržitelnosti </w:t>
      </w:r>
      <w:proofErr w:type="spellStart"/>
      <w:r>
        <w:rPr>
          <w:rFonts w:ascii="Times New Roman" w:hAnsi="Times New Roman"/>
          <w:sz w:val="24"/>
          <w:szCs w:val="24"/>
        </w:rPr>
        <w:t>IPs</w:t>
      </w:r>
      <w:proofErr w:type="spellEnd"/>
      <w:r>
        <w:rPr>
          <w:rFonts w:ascii="Times New Roman" w:hAnsi="Times New Roman"/>
          <w:sz w:val="24"/>
          <w:szCs w:val="24"/>
        </w:rPr>
        <w:t xml:space="preserve"> bude agregovaně sledovat Sekce I, která bude disponovat svodnými informacemi o finančních nárocích </w:t>
      </w:r>
      <w:r>
        <w:rPr>
          <w:rFonts w:ascii="Times New Roman" w:hAnsi="Times New Roman"/>
          <w:sz w:val="24"/>
          <w:szCs w:val="24"/>
        </w:rPr>
        <w:br/>
        <w:t xml:space="preserve">na udržitelnost všech realizovaných </w:t>
      </w:r>
      <w:proofErr w:type="spellStart"/>
      <w:r>
        <w:rPr>
          <w:rFonts w:ascii="Times New Roman" w:hAnsi="Times New Roman"/>
          <w:sz w:val="24"/>
          <w:szCs w:val="24"/>
        </w:rPr>
        <w:t>IPs</w:t>
      </w:r>
      <w:proofErr w:type="spellEnd"/>
      <w:r>
        <w:rPr>
          <w:rFonts w:ascii="Times New Roman" w:hAnsi="Times New Roman"/>
          <w:sz w:val="24"/>
          <w:szCs w:val="24"/>
        </w:rPr>
        <w:t xml:space="preserve"> v rámci OP VVV, a to na základě obdržených informací od příjemců realizovaných projektů. Za poskytnutí relevantních informací o finanční náročnosti na udržitelnost </w:t>
      </w:r>
      <w:proofErr w:type="spellStart"/>
      <w:r>
        <w:rPr>
          <w:rFonts w:ascii="Times New Roman" w:hAnsi="Times New Roman"/>
          <w:sz w:val="24"/>
          <w:szCs w:val="24"/>
        </w:rPr>
        <w:t>IPs</w:t>
      </w:r>
      <w:proofErr w:type="spellEnd"/>
      <w:r>
        <w:rPr>
          <w:rFonts w:ascii="Times New Roman" w:hAnsi="Times New Roman"/>
          <w:sz w:val="24"/>
          <w:szCs w:val="24"/>
        </w:rPr>
        <w:t xml:space="preserve"> Sekci I je zodpovědná OPŘO MŠMT ve spolupráci s věcně příslušnou sekcí MŠMT, respektive ČŠI. Sekce I bude z těchto podkladů vycházet při plánování a sestavování rozpočtu kapitoly MŠMT.  </w:t>
      </w:r>
    </w:p>
    <w:p w14:paraId="43E9A959" w14:textId="77777777" w:rsidR="00125A46" w:rsidRPr="00B16B45" w:rsidRDefault="00125A46" w:rsidP="00125A46">
      <w:pPr>
        <w:rPr>
          <w:rFonts w:ascii="Times New Roman" w:hAnsi="Times New Roman"/>
          <w:sz w:val="24"/>
          <w:szCs w:val="24"/>
        </w:rPr>
      </w:pPr>
    </w:p>
    <w:p w14:paraId="761298B1" w14:textId="77777777" w:rsidR="00125A46" w:rsidRDefault="00125A46" w:rsidP="00125A46">
      <w:pPr>
        <w:pStyle w:val="Nadpis1"/>
        <w:rPr>
          <w:rFonts w:ascii="Times New Roman" w:hAnsi="Times New Roman"/>
        </w:rPr>
      </w:pPr>
      <w:bookmarkStart w:id="18" w:name="_Toc474423164"/>
      <w:r>
        <w:rPr>
          <w:rFonts w:ascii="Times New Roman" w:hAnsi="Times New Roman"/>
        </w:rPr>
        <w:t>Zkratky</w:t>
      </w:r>
      <w:bookmarkEnd w:id="18"/>
    </w:p>
    <w:p w14:paraId="789E52C7" w14:textId="77777777" w:rsidR="005F48BF" w:rsidRPr="005F48BF" w:rsidRDefault="005F48BF" w:rsidP="005F48BF"/>
    <w:p w14:paraId="4278A494" w14:textId="77777777" w:rsidR="00125A46" w:rsidRPr="00DE4EFF" w:rsidRDefault="00125A46" w:rsidP="00125A46">
      <w:pPr>
        <w:rPr>
          <w:rFonts w:ascii="Times New Roman" w:hAnsi="Times New Roman"/>
          <w:sz w:val="24"/>
          <w:szCs w:val="24"/>
        </w:rPr>
      </w:pPr>
      <w:r w:rsidRPr="00DE4EFF">
        <w:rPr>
          <w:rFonts w:ascii="Times New Roman" w:hAnsi="Times New Roman"/>
          <w:sz w:val="24"/>
          <w:szCs w:val="24"/>
        </w:rPr>
        <w:t>ČŠI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DE4EFF">
        <w:rPr>
          <w:rFonts w:ascii="Times New Roman" w:hAnsi="Times New Roman"/>
          <w:sz w:val="24"/>
          <w:szCs w:val="24"/>
        </w:rPr>
        <w:tab/>
        <w:t>Česká školní inspekce</w:t>
      </w:r>
    </w:p>
    <w:p w14:paraId="294E995C" w14:textId="77777777" w:rsidR="00125A46" w:rsidRPr="00DE4EFF" w:rsidRDefault="00125A46" w:rsidP="00125A46">
      <w:pPr>
        <w:rPr>
          <w:rFonts w:ascii="Times New Roman" w:hAnsi="Times New Roman"/>
          <w:sz w:val="24"/>
          <w:szCs w:val="24"/>
        </w:rPr>
      </w:pPr>
      <w:r w:rsidRPr="00DE4EFF">
        <w:rPr>
          <w:rFonts w:ascii="Times New Roman" w:hAnsi="Times New Roman"/>
          <w:sz w:val="24"/>
          <w:szCs w:val="24"/>
        </w:rPr>
        <w:t>HPM</w:t>
      </w:r>
      <w:r w:rsidRPr="00DE4EF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DE4EFF">
        <w:rPr>
          <w:rFonts w:ascii="Times New Roman" w:hAnsi="Times New Roman"/>
          <w:sz w:val="24"/>
          <w:szCs w:val="24"/>
        </w:rPr>
        <w:t>hlavní projektový manažer</w:t>
      </w:r>
    </w:p>
    <w:p w14:paraId="475E1EDC" w14:textId="77777777" w:rsidR="00125A46" w:rsidRDefault="00125A46" w:rsidP="00125A46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IPn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Individuální projekt národní</w:t>
      </w:r>
    </w:p>
    <w:p w14:paraId="00D2BFDB" w14:textId="77777777" w:rsidR="00125A46" w:rsidRPr="00DE4EFF" w:rsidRDefault="00125A46" w:rsidP="00125A46">
      <w:pPr>
        <w:rPr>
          <w:rFonts w:ascii="Times New Roman" w:hAnsi="Times New Roman"/>
          <w:sz w:val="24"/>
          <w:szCs w:val="24"/>
        </w:rPr>
      </w:pPr>
      <w:proofErr w:type="spellStart"/>
      <w:r w:rsidRPr="00DE4EFF">
        <w:rPr>
          <w:rFonts w:ascii="Times New Roman" w:hAnsi="Times New Roman"/>
          <w:sz w:val="24"/>
          <w:szCs w:val="24"/>
        </w:rPr>
        <w:t>IPs</w:t>
      </w:r>
      <w:proofErr w:type="spellEnd"/>
      <w:r w:rsidRPr="00DE4EF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DE4EFF">
        <w:rPr>
          <w:rFonts w:ascii="Times New Roman" w:hAnsi="Times New Roman"/>
          <w:sz w:val="24"/>
          <w:szCs w:val="24"/>
        </w:rPr>
        <w:t>Individuální projekt systémový</w:t>
      </w:r>
    </w:p>
    <w:p w14:paraId="3016F78C" w14:textId="77777777" w:rsidR="00125A46" w:rsidRDefault="00125A46" w:rsidP="00125A4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Informační systém</w:t>
      </w:r>
    </w:p>
    <w:p w14:paraId="7C23782B" w14:textId="77777777" w:rsidR="00125A46" w:rsidRPr="00DE4EFF" w:rsidRDefault="00125A46" w:rsidP="00125A46">
      <w:pPr>
        <w:rPr>
          <w:rFonts w:ascii="Times New Roman" w:hAnsi="Times New Roman"/>
          <w:sz w:val="24"/>
          <w:szCs w:val="24"/>
        </w:rPr>
      </w:pPr>
      <w:r w:rsidRPr="00DE4EFF">
        <w:rPr>
          <w:rFonts w:ascii="Times New Roman" w:hAnsi="Times New Roman"/>
          <w:sz w:val="24"/>
          <w:szCs w:val="24"/>
        </w:rPr>
        <w:t>IS KP</w:t>
      </w:r>
      <w:r>
        <w:rPr>
          <w:rFonts w:ascii="Times New Roman" w:hAnsi="Times New Roman"/>
          <w:sz w:val="24"/>
          <w:szCs w:val="24"/>
        </w:rPr>
        <w:t xml:space="preserve"> 14+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DE4EFF">
        <w:rPr>
          <w:rFonts w:ascii="Times New Roman" w:hAnsi="Times New Roman"/>
          <w:sz w:val="24"/>
          <w:szCs w:val="24"/>
        </w:rPr>
        <w:t>informační systém koncového příjemce</w:t>
      </w:r>
    </w:p>
    <w:p w14:paraId="77C60BCE" w14:textId="77777777" w:rsidR="00125A46" w:rsidRDefault="00125A46" w:rsidP="00125A4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MŠMT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Ministerstvo školství, mládeže a tělovýchovy</w:t>
      </w:r>
    </w:p>
    <w:p w14:paraId="03BFE1F0" w14:textId="77777777" w:rsidR="00125A46" w:rsidRPr="00DE4EFF" w:rsidRDefault="00125A46" w:rsidP="00125A46">
      <w:pPr>
        <w:rPr>
          <w:rFonts w:ascii="Times New Roman" w:hAnsi="Times New Roman"/>
          <w:sz w:val="24"/>
          <w:szCs w:val="24"/>
        </w:rPr>
      </w:pPr>
      <w:r w:rsidRPr="00DE4EFF">
        <w:rPr>
          <w:rFonts w:ascii="Times New Roman" w:hAnsi="Times New Roman"/>
          <w:sz w:val="24"/>
          <w:szCs w:val="24"/>
        </w:rPr>
        <w:t>MV OP VVV</w:t>
      </w:r>
      <w:r w:rsidRPr="00DE4EF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DE4EFF">
        <w:rPr>
          <w:rFonts w:ascii="Times New Roman" w:hAnsi="Times New Roman"/>
          <w:sz w:val="24"/>
          <w:szCs w:val="24"/>
        </w:rPr>
        <w:t>Monitorovací výbor Operačního programu Vý</w:t>
      </w:r>
      <w:r>
        <w:rPr>
          <w:rFonts w:ascii="Times New Roman" w:hAnsi="Times New Roman"/>
          <w:sz w:val="24"/>
          <w:szCs w:val="24"/>
        </w:rPr>
        <w:t>zkum</w:t>
      </w:r>
      <w:r w:rsidRPr="00DE4EFF">
        <w:rPr>
          <w:rFonts w:ascii="Times New Roman" w:hAnsi="Times New Roman"/>
          <w:sz w:val="24"/>
          <w:szCs w:val="24"/>
        </w:rPr>
        <w:t>, vý</w:t>
      </w:r>
      <w:r>
        <w:rPr>
          <w:rFonts w:ascii="Times New Roman" w:hAnsi="Times New Roman"/>
          <w:sz w:val="24"/>
          <w:szCs w:val="24"/>
        </w:rPr>
        <w:t>voj a</w:t>
      </w:r>
      <w:r w:rsidRPr="00DE4EFF">
        <w:rPr>
          <w:rFonts w:ascii="Times New Roman" w:hAnsi="Times New Roman"/>
          <w:sz w:val="24"/>
          <w:szCs w:val="24"/>
        </w:rPr>
        <w:t xml:space="preserve"> vzdělávání</w:t>
      </w:r>
    </w:p>
    <w:p w14:paraId="734B70A7" w14:textId="77777777" w:rsidR="00125A46" w:rsidRPr="00DE4EFF" w:rsidRDefault="00125A46" w:rsidP="00125A4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cs-CZ"/>
        </w:rPr>
        <w:lastRenderedPageBreak/>
        <w:t>OPŘO</w:t>
      </w:r>
      <w:r w:rsidRPr="00DE4EF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Ostatní přímo řízení organizace</w:t>
      </w:r>
    </w:p>
    <w:p w14:paraId="302DA6E9" w14:textId="77777777" w:rsidR="00125A46" w:rsidRPr="00DE4EFF" w:rsidRDefault="00125A46" w:rsidP="00125A46">
      <w:pPr>
        <w:rPr>
          <w:rFonts w:ascii="Times New Roman" w:hAnsi="Times New Roman"/>
          <w:sz w:val="24"/>
          <w:szCs w:val="24"/>
        </w:rPr>
      </w:pPr>
      <w:r w:rsidRPr="00DE4EFF">
        <w:rPr>
          <w:rFonts w:ascii="Times New Roman" w:hAnsi="Times New Roman"/>
          <w:sz w:val="24"/>
          <w:szCs w:val="24"/>
        </w:rPr>
        <w:t xml:space="preserve">OP </w:t>
      </w:r>
      <w:proofErr w:type="spellStart"/>
      <w:r w:rsidRPr="00DE4EFF">
        <w:rPr>
          <w:rFonts w:ascii="Times New Roman" w:hAnsi="Times New Roman"/>
          <w:sz w:val="24"/>
          <w:szCs w:val="24"/>
        </w:rPr>
        <w:t>VaVpI</w:t>
      </w:r>
      <w:proofErr w:type="spellEnd"/>
      <w:r w:rsidRPr="00DE4EF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DE4EFF">
        <w:rPr>
          <w:rFonts w:ascii="Times New Roman" w:hAnsi="Times New Roman"/>
          <w:sz w:val="24"/>
          <w:szCs w:val="24"/>
        </w:rPr>
        <w:t>Operační program Výzkum a vývoj pro inovace</w:t>
      </w:r>
    </w:p>
    <w:p w14:paraId="62691661" w14:textId="77777777" w:rsidR="00125A46" w:rsidRPr="00DE4EFF" w:rsidRDefault="00125A46" w:rsidP="00125A46">
      <w:pPr>
        <w:rPr>
          <w:rFonts w:ascii="Times New Roman" w:hAnsi="Times New Roman"/>
          <w:sz w:val="24"/>
          <w:szCs w:val="24"/>
        </w:rPr>
      </w:pPr>
      <w:r w:rsidRPr="00DE4EFF">
        <w:rPr>
          <w:rFonts w:ascii="Times New Roman" w:hAnsi="Times New Roman"/>
          <w:sz w:val="24"/>
          <w:szCs w:val="24"/>
        </w:rPr>
        <w:t xml:space="preserve">OP VK </w:t>
      </w:r>
      <w:r w:rsidRPr="00DE4EF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DE4EFF">
        <w:rPr>
          <w:rFonts w:ascii="Times New Roman" w:hAnsi="Times New Roman"/>
          <w:sz w:val="24"/>
          <w:szCs w:val="24"/>
        </w:rPr>
        <w:t>Operační program Vzdělávání pro konkurenceschopnost</w:t>
      </w:r>
    </w:p>
    <w:p w14:paraId="748C69FE" w14:textId="77777777" w:rsidR="00125A46" w:rsidRDefault="00125A46" w:rsidP="00125A46">
      <w:pPr>
        <w:rPr>
          <w:rFonts w:ascii="Times New Roman" w:hAnsi="Times New Roman"/>
          <w:sz w:val="24"/>
          <w:szCs w:val="24"/>
        </w:rPr>
      </w:pPr>
      <w:r w:rsidRPr="00DE4EFF">
        <w:rPr>
          <w:rFonts w:ascii="Times New Roman" w:hAnsi="Times New Roman"/>
          <w:sz w:val="24"/>
          <w:szCs w:val="24"/>
        </w:rPr>
        <w:t>OP VVV</w:t>
      </w:r>
      <w:r w:rsidRPr="00DE4EF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DE4EFF">
        <w:rPr>
          <w:rFonts w:ascii="Times New Roman" w:hAnsi="Times New Roman"/>
          <w:sz w:val="24"/>
          <w:szCs w:val="24"/>
        </w:rPr>
        <w:t>Operační program Vý</w:t>
      </w:r>
      <w:r>
        <w:rPr>
          <w:rFonts w:ascii="Times New Roman" w:hAnsi="Times New Roman"/>
          <w:sz w:val="24"/>
          <w:szCs w:val="24"/>
        </w:rPr>
        <w:t>zkum</w:t>
      </w:r>
      <w:r w:rsidRPr="00DE4EFF">
        <w:rPr>
          <w:rFonts w:ascii="Times New Roman" w:hAnsi="Times New Roman"/>
          <w:sz w:val="24"/>
          <w:szCs w:val="24"/>
        </w:rPr>
        <w:t>, vý</w:t>
      </w:r>
      <w:r>
        <w:rPr>
          <w:rFonts w:ascii="Times New Roman" w:hAnsi="Times New Roman"/>
          <w:sz w:val="24"/>
          <w:szCs w:val="24"/>
        </w:rPr>
        <w:t>voj a</w:t>
      </w:r>
      <w:r w:rsidRPr="00DE4EFF">
        <w:rPr>
          <w:rFonts w:ascii="Times New Roman" w:hAnsi="Times New Roman"/>
          <w:sz w:val="24"/>
          <w:szCs w:val="24"/>
        </w:rPr>
        <w:t xml:space="preserve"> vzdělávání</w:t>
      </w:r>
    </w:p>
    <w:p w14:paraId="49CB1E8C" w14:textId="77777777" w:rsidR="00125A46" w:rsidRPr="00DE4EFF" w:rsidRDefault="00125A46" w:rsidP="00125A4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princip 3E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hospodárnost, účelnost, efektivnost</w:t>
      </w:r>
    </w:p>
    <w:p w14:paraId="105FC2A5" w14:textId="77777777" w:rsidR="00125A46" w:rsidRPr="00DE4EFF" w:rsidRDefault="00125A46" w:rsidP="00125A46">
      <w:pPr>
        <w:rPr>
          <w:rFonts w:ascii="Times New Roman" w:hAnsi="Times New Roman"/>
          <w:sz w:val="24"/>
          <w:szCs w:val="24"/>
        </w:rPr>
      </w:pPr>
      <w:r w:rsidRPr="00DE4EFF">
        <w:rPr>
          <w:rFonts w:ascii="Times New Roman" w:hAnsi="Times New Roman"/>
          <w:sz w:val="24"/>
          <w:szCs w:val="24"/>
        </w:rPr>
        <w:t>PV</w:t>
      </w:r>
      <w:r w:rsidRPr="00DE4EF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</w:t>
      </w:r>
      <w:r w:rsidRPr="00DE4EFF">
        <w:rPr>
          <w:rFonts w:ascii="Times New Roman" w:hAnsi="Times New Roman"/>
          <w:sz w:val="24"/>
          <w:szCs w:val="24"/>
        </w:rPr>
        <w:t xml:space="preserve">orada vedení </w:t>
      </w:r>
    </w:p>
    <w:p w14:paraId="44BAE8FE" w14:textId="77777777" w:rsidR="00125A46" w:rsidRPr="00DE4EFF" w:rsidRDefault="00125A46" w:rsidP="00125A46">
      <w:pPr>
        <w:rPr>
          <w:rFonts w:ascii="Times New Roman" w:hAnsi="Times New Roman"/>
          <w:sz w:val="24"/>
          <w:szCs w:val="24"/>
        </w:rPr>
      </w:pPr>
      <w:r w:rsidRPr="00DE4EFF">
        <w:rPr>
          <w:rFonts w:ascii="Times New Roman" w:hAnsi="Times New Roman"/>
          <w:sz w:val="24"/>
          <w:szCs w:val="24"/>
        </w:rPr>
        <w:t>ŘO</w:t>
      </w:r>
      <w:r w:rsidRPr="00DE4EF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DE4EFF">
        <w:rPr>
          <w:rFonts w:ascii="Times New Roman" w:hAnsi="Times New Roman"/>
          <w:sz w:val="24"/>
          <w:szCs w:val="24"/>
        </w:rPr>
        <w:t>Říd</w:t>
      </w:r>
      <w:r>
        <w:rPr>
          <w:rFonts w:ascii="Times New Roman" w:hAnsi="Times New Roman"/>
          <w:sz w:val="24"/>
          <w:szCs w:val="24"/>
        </w:rPr>
        <w:t>í</w:t>
      </w:r>
      <w:r w:rsidRPr="00DE4EFF">
        <w:rPr>
          <w:rFonts w:ascii="Times New Roman" w:hAnsi="Times New Roman"/>
          <w:sz w:val="24"/>
          <w:szCs w:val="24"/>
        </w:rPr>
        <w:t>cí orgán</w:t>
      </w:r>
    </w:p>
    <w:p w14:paraId="518922D4" w14:textId="77777777" w:rsidR="00125A46" w:rsidRDefault="00125A46" w:rsidP="00125A46">
      <w:pPr>
        <w:rPr>
          <w:rFonts w:ascii="Times New Roman" w:hAnsi="Times New Roman"/>
          <w:sz w:val="24"/>
          <w:szCs w:val="24"/>
        </w:rPr>
      </w:pPr>
      <w:r w:rsidRPr="00DE4EFF">
        <w:rPr>
          <w:rFonts w:ascii="Times New Roman" w:hAnsi="Times New Roman"/>
          <w:sz w:val="24"/>
          <w:szCs w:val="24"/>
        </w:rPr>
        <w:t>ŘV</w:t>
      </w:r>
      <w:r w:rsidRPr="00DE4EF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DE4EFF">
        <w:rPr>
          <w:rFonts w:ascii="Times New Roman" w:hAnsi="Times New Roman"/>
          <w:sz w:val="24"/>
          <w:szCs w:val="24"/>
        </w:rPr>
        <w:t>Řídicí výbor</w:t>
      </w:r>
    </w:p>
    <w:p w14:paraId="1509EE98" w14:textId="77777777" w:rsidR="00125A46" w:rsidRDefault="00125A46" w:rsidP="00125A4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ÚŠI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ústřední školní inspektor</w:t>
      </w:r>
    </w:p>
    <w:p w14:paraId="3912ECF3" w14:textId="77777777" w:rsidR="00125A46" w:rsidRDefault="00125A46" w:rsidP="00125A46">
      <w:pPr>
        <w:rPr>
          <w:rFonts w:ascii="Times New Roman" w:hAnsi="Times New Roman"/>
          <w:sz w:val="24"/>
          <w:szCs w:val="24"/>
        </w:rPr>
      </w:pPr>
    </w:p>
    <w:p w14:paraId="2618F4CE" w14:textId="77777777" w:rsidR="00125A46" w:rsidRDefault="00125A46" w:rsidP="00125A46">
      <w:pPr>
        <w:pStyle w:val="Nadpis1"/>
        <w:rPr>
          <w:rFonts w:ascii="Times New Roman" w:hAnsi="Times New Roman"/>
        </w:rPr>
      </w:pPr>
      <w:bookmarkStart w:id="19" w:name="_Toc474423165"/>
      <w:r w:rsidRPr="007C6A65">
        <w:rPr>
          <w:rFonts w:ascii="Times New Roman" w:hAnsi="Times New Roman"/>
        </w:rPr>
        <w:t>Příloh</w:t>
      </w:r>
      <w:r>
        <w:rPr>
          <w:rFonts w:ascii="Times New Roman" w:hAnsi="Times New Roman"/>
        </w:rPr>
        <w:t>a</w:t>
      </w:r>
      <w:r w:rsidRPr="007C6A65">
        <w:rPr>
          <w:rFonts w:ascii="Times New Roman" w:hAnsi="Times New Roman"/>
        </w:rPr>
        <w:t>:</w:t>
      </w:r>
      <w:bookmarkEnd w:id="19"/>
    </w:p>
    <w:p w14:paraId="6CDA9693" w14:textId="77777777" w:rsidR="005F48BF" w:rsidRPr="005F48BF" w:rsidRDefault="005F48BF" w:rsidP="005F48BF"/>
    <w:p w14:paraId="2674441A" w14:textId="77777777" w:rsidR="00125A46" w:rsidRPr="00C1089F" w:rsidRDefault="00125A46" w:rsidP="00125A46">
      <w:pPr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bookmarkStart w:id="20" w:name="_Toc422837385"/>
      <w:r w:rsidRPr="008E0439">
        <w:rPr>
          <w:rFonts w:ascii="Times New Roman" w:hAnsi="Times New Roman"/>
          <w:sz w:val="24"/>
          <w:szCs w:val="24"/>
        </w:rPr>
        <w:t xml:space="preserve">Charta </w:t>
      </w:r>
      <w:r>
        <w:rPr>
          <w:rFonts w:ascii="Times New Roman" w:hAnsi="Times New Roman"/>
          <w:sz w:val="24"/>
          <w:szCs w:val="24"/>
        </w:rPr>
        <w:t>projektu</w:t>
      </w:r>
      <w:r w:rsidRPr="008E0439">
        <w:rPr>
          <w:rFonts w:ascii="Times New Roman" w:hAnsi="Times New Roman"/>
          <w:sz w:val="24"/>
          <w:szCs w:val="24"/>
        </w:rPr>
        <w:t xml:space="preserve"> </w:t>
      </w:r>
      <w:bookmarkEnd w:id="20"/>
    </w:p>
    <w:p w14:paraId="46538254" w14:textId="5A75A802" w:rsidR="007C6A65" w:rsidRPr="00060383" w:rsidRDefault="007C6A65" w:rsidP="00125A4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sectPr w:rsidR="007C6A65" w:rsidRPr="00060383" w:rsidSect="00125A46">
      <w:headerReference w:type="default" r:id="rId23"/>
      <w:footerReference w:type="default" r:id="rId2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2CA1E1" w14:textId="77777777" w:rsidR="00A00DBC" w:rsidRDefault="00A00DBC" w:rsidP="00A938E4">
      <w:pPr>
        <w:spacing w:after="0"/>
      </w:pPr>
      <w:r>
        <w:separator/>
      </w:r>
    </w:p>
  </w:endnote>
  <w:endnote w:type="continuationSeparator" w:id="0">
    <w:p w14:paraId="470E5CE2" w14:textId="77777777" w:rsidR="00A00DBC" w:rsidRDefault="00A00DBC" w:rsidP="00A938E4">
      <w:pPr>
        <w:spacing w:after="0"/>
      </w:pPr>
      <w:r>
        <w:continuationSeparator/>
      </w:r>
    </w:p>
  </w:endnote>
  <w:endnote w:type="continuationNotice" w:id="1">
    <w:p w14:paraId="711896A5" w14:textId="77777777" w:rsidR="00A00DBC" w:rsidRDefault="00A00DB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864261" w14:textId="77777777" w:rsidR="00125A46" w:rsidRPr="0002670B" w:rsidRDefault="00125A46">
    <w:pPr>
      <w:pStyle w:val="Zpat"/>
      <w:jc w:val="right"/>
      <w:rPr>
        <w:rFonts w:ascii="Times New Roman" w:hAnsi="Times New Roman"/>
      </w:rPr>
    </w:pPr>
    <w:r w:rsidRPr="0002670B">
      <w:rPr>
        <w:rFonts w:ascii="Times New Roman" w:hAnsi="Times New Roman"/>
      </w:rPr>
      <w:fldChar w:fldCharType="begin"/>
    </w:r>
    <w:r w:rsidRPr="0002670B">
      <w:rPr>
        <w:rFonts w:ascii="Times New Roman" w:hAnsi="Times New Roman"/>
      </w:rPr>
      <w:instrText>PAGE   \* MERGEFORMAT</w:instrText>
    </w:r>
    <w:r w:rsidRPr="0002670B">
      <w:rPr>
        <w:rFonts w:ascii="Times New Roman" w:hAnsi="Times New Roman"/>
      </w:rPr>
      <w:fldChar w:fldCharType="separate"/>
    </w:r>
    <w:r w:rsidR="00220CB0">
      <w:rPr>
        <w:rFonts w:ascii="Times New Roman" w:hAnsi="Times New Roman"/>
        <w:noProof/>
      </w:rPr>
      <w:t>2</w:t>
    </w:r>
    <w:r w:rsidRPr="0002670B">
      <w:rPr>
        <w:rFonts w:ascii="Times New Roman" w:hAnsi="Times New Roman"/>
      </w:rPr>
      <w:fldChar w:fldCharType="end"/>
    </w:r>
  </w:p>
  <w:p w14:paraId="5BAD4C4B" w14:textId="77777777" w:rsidR="00125A46" w:rsidRDefault="00125A4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E75615" w14:textId="77777777" w:rsidR="00024354" w:rsidRPr="0002670B" w:rsidRDefault="00024354">
    <w:pPr>
      <w:pStyle w:val="Zpat"/>
      <w:jc w:val="right"/>
      <w:rPr>
        <w:rFonts w:ascii="Times New Roman" w:hAnsi="Times New Roman"/>
      </w:rPr>
    </w:pPr>
    <w:r w:rsidRPr="0002670B">
      <w:rPr>
        <w:rFonts w:ascii="Times New Roman" w:hAnsi="Times New Roman"/>
      </w:rPr>
      <w:fldChar w:fldCharType="begin"/>
    </w:r>
    <w:r w:rsidRPr="0002670B">
      <w:rPr>
        <w:rFonts w:ascii="Times New Roman" w:hAnsi="Times New Roman"/>
      </w:rPr>
      <w:instrText>PAGE   \* MERGEFORMAT</w:instrText>
    </w:r>
    <w:r w:rsidRPr="0002670B">
      <w:rPr>
        <w:rFonts w:ascii="Times New Roman" w:hAnsi="Times New Roman"/>
      </w:rPr>
      <w:fldChar w:fldCharType="separate"/>
    </w:r>
    <w:r w:rsidR="00220CB0">
      <w:rPr>
        <w:rFonts w:ascii="Times New Roman" w:hAnsi="Times New Roman"/>
        <w:noProof/>
      </w:rPr>
      <w:t>16</w:t>
    </w:r>
    <w:r w:rsidRPr="0002670B">
      <w:rPr>
        <w:rFonts w:ascii="Times New Roman" w:hAnsi="Times New Roman"/>
      </w:rPr>
      <w:fldChar w:fldCharType="end"/>
    </w:r>
  </w:p>
  <w:p w14:paraId="68DE70A4" w14:textId="77777777" w:rsidR="00024354" w:rsidRDefault="0002435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78E9E3" w14:textId="77777777" w:rsidR="00A00DBC" w:rsidRDefault="00A00DBC" w:rsidP="00A938E4">
      <w:pPr>
        <w:spacing w:after="0"/>
      </w:pPr>
      <w:r>
        <w:separator/>
      </w:r>
    </w:p>
  </w:footnote>
  <w:footnote w:type="continuationSeparator" w:id="0">
    <w:p w14:paraId="732A7101" w14:textId="77777777" w:rsidR="00A00DBC" w:rsidRDefault="00A00DBC" w:rsidP="00A938E4">
      <w:pPr>
        <w:spacing w:after="0"/>
      </w:pPr>
      <w:r>
        <w:continuationSeparator/>
      </w:r>
    </w:p>
  </w:footnote>
  <w:footnote w:type="continuationNotice" w:id="1">
    <w:p w14:paraId="70701453" w14:textId="77777777" w:rsidR="00A00DBC" w:rsidRDefault="00A00DBC">
      <w:pPr>
        <w:spacing w:after="0"/>
      </w:pPr>
    </w:p>
  </w:footnote>
  <w:footnote w:id="2">
    <w:p w14:paraId="556554F0" w14:textId="77777777" w:rsidR="00125A46" w:rsidRPr="00A80CDF" w:rsidRDefault="00125A46" w:rsidP="00125A46">
      <w:pPr>
        <w:pStyle w:val="Textpoznpodarou"/>
        <w:rPr>
          <w:rFonts w:ascii="Times New Roman" w:hAnsi="Times New Roman"/>
        </w:rPr>
      </w:pPr>
      <w:r w:rsidRPr="009C2024">
        <w:footnoteRef/>
      </w:r>
      <w:r w:rsidRPr="00A80CDF">
        <w:rPr>
          <w:rFonts w:ascii="Times New Roman" w:hAnsi="Times New Roman"/>
        </w:rPr>
        <w:t xml:space="preserve"> PRINCE2™ je globálně uznávaná metodika projektového řízení, kterou využívá pro řízení projektů mj. Ministerstvo vnitra ČR a Generální štáb</w:t>
      </w:r>
      <w:r>
        <w:rPr>
          <w:rFonts w:ascii="Times New Roman" w:hAnsi="Times New Roman"/>
        </w:rPr>
        <w:t xml:space="preserve"> Armády</w:t>
      </w:r>
      <w:r w:rsidRPr="00A80CDF">
        <w:rPr>
          <w:rFonts w:ascii="Times New Roman" w:hAnsi="Times New Roman"/>
        </w:rPr>
        <w:t xml:space="preserve"> ČR.</w:t>
      </w:r>
    </w:p>
  </w:footnote>
  <w:footnote w:id="3">
    <w:p w14:paraId="2B785D92" w14:textId="77777777" w:rsidR="00125A46" w:rsidRDefault="00125A46" w:rsidP="00125A46">
      <w:pPr>
        <w:pStyle w:val="Textpoznpodarou"/>
      </w:pPr>
      <w:r w:rsidRPr="00884EE6">
        <w:rPr>
          <w:rFonts w:ascii="Times New Roman" w:hAnsi="Times New Roman"/>
        </w:rPr>
        <w:footnoteRef/>
      </w:r>
      <w:r w:rsidRPr="00884EE6">
        <w:rPr>
          <w:rFonts w:ascii="Times New Roman" w:hAnsi="Times New Roman"/>
        </w:rPr>
        <w:t xml:space="preserve"> Z pohledu </w:t>
      </w:r>
      <w:r>
        <w:rPr>
          <w:rFonts w:ascii="Times New Roman" w:hAnsi="Times New Roman"/>
        </w:rPr>
        <w:t xml:space="preserve">terminologie </w:t>
      </w:r>
      <w:r w:rsidRPr="00A80CDF">
        <w:rPr>
          <w:rFonts w:ascii="Times New Roman" w:hAnsi="Times New Roman"/>
        </w:rPr>
        <w:t>PRINCE2™</w:t>
      </w:r>
      <w:r>
        <w:rPr>
          <w:rFonts w:ascii="Times New Roman" w:hAnsi="Times New Roman"/>
        </w:rPr>
        <w:t xml:space="preserve"> se jedná o zadavatele a dodavatele, pro potřeby tohoto materiálu se budou používat pouze označení žadatel/příjemce, věcně příslušná sekce a ČŠI.</w:t>
      </w:r>
    </w:p>
  </w:footnote>
  <w:footnote w:id="4">
    <w:p w14:paraId="43AA7079" w14:textId="77777777" w:rsidR="00125A46" w:rsidRDefault="00125A46" w:rsidP="00125A46">
      <w:pPr>
        <w:pStyle w:val="Textpoznpodarou"/>
      </w:pPr>
      <w:r w:rsidRPr="00622537">
        <w:rPr>
          <w:rFonts w:ascii="Times New Roman" w:hAnsi="Times New Roman"/>
        </w:rPr>
        <w:footnoteRef/>
      </w:r>
      <w:r w:rsidRPr="0062253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Pro projekty realizované útvarem MŠMT je vhodné do projektového záměru též uvést předpokládaný počet míst projektu pro systemizaci</w:t>
      </w:r>
    </w:p>
  </w:footnote>
  <w:footnote w:id="5">
    <w:p w14:paraId="7CA9A1E7" w14:textId="77777777" w:rsidR="00125A46" w:rsidRPr="007C587C" w:rsidRDefault="00125A46" w:rsidP="00125A46">
      <w:pPr>
        <w:pStyle w:val="Textpoznpodarou"/>
        <w:rPr>
          <w:rFonts w:ascii="Times New Roman" w:hAnsi="Times New Roman"/>
          <w:color w:val="000000"/>
          <w:sz w:val="18"/>
          <w:szCs w:val="18"/>
          <w:u w:val="single"/>
        </w:rPr>
      </w:pPr>
      <w:r w:rsidRPr="009C2024">
        <w:rPr>
          <w:rFonts w:ascii="Times New Roman" w:hAnsi="Times New Roman"/>
        </w:rPr>
        <w:footnoteRef/>
      </w:r>
      <w:r w:rsidRPr="009C2024">
        <w:rPr>
          <w:rFonts w:ascii="Times New Roman" w:hAnsi="Times New Roman"/>
        </w:rPr>
        <w:t xml:space="preserve"> Schéma reflektuje </w:t>
      </w:r>
      <w:r>
        <w:rPr>
          <w:rFonts w:ascii="Times New Roman" w:hAnsi="Times New Roman"/>
        </w:rPr>
        <w:t>některá</w:t>
      </w:r>
      <w:r w:rsidRPr="009C2024">
        <w:rPr>
          <w:rFonts w:ascii="Times New Roman" w:hAnsi="Times New Roman"/>
        </w:rPr>
        <w:t xml:space="preserve"> zjištění uvedená v materiálu </w:t>
      </w:r>
      <w:r w:rsidRPr="004E43BE">
        <w:rPr>
          <w:rFonts w:ascii="Times New Roman" w:hAnsi="Times New Roman"/>
          <w:i/>
        </w:rPr>
        <w:t xml:space="preserve">Problémy v řízení a realizaci </w:t>
      </w:r>
      <w:proofErr w:type="spellStart"/>
      <w:r w:rsidRPr="004E43BE">
        <w:rPr>
          <w:rFonts w:ascii="Times New Roman" w:hAnsi="Times New Roman"/>
          <w:i/>
        </w:rPr>
        <w:t>IPn</w:t>
      </w:r>
      <w:proofErr w:type="spellEnd"/>
      <w:r w:rsidRPr="004E43BE">
        <w:rPr>
          <w:rFonts w:ascii="Times New Roman" w:hAnsi="Times New Roman"/>
          <w:i/>
        </w:rPr>
        <w:t xml:space="preserve"> v programovém období 2007 – 2013. Stav k říjnu 2015</w:t>
      </w:r>
      <w:r w:rsidRPr="009C2024">
        <w:rPr>
          <w:rFonts w:ascii="Times New Roman" w:hAnsi="Times New Roman"/>
        </w:rPr>
        <w:t xml:space="preserve"> (č. j.: MSMT-41909/2015-2), který byl schválen </w:t>
      </w:r>
      <w:r>
        <w:rPr>
          <w:rFonts w:ascii="Times New Roman" w:hAnsi="Times New Roman"/>
        </w:rPr>
        <w:t>PV MŠMT</w:t>
      </w:r>
      <w:r w:rsidRPr="009C2024">
        <w:rPr>
          <w:rFonts w:ascii="Times New Roman" w:hAnsi="Times New Roman"/>
        </w:rPr>
        <w:t> dne 1. prosince 2015.</w:t>
      </w:r>
    </w:p>
  </w:footnote>
  <w:footnote w:id="6">
    <w:p w14:paraId="12B513DB" w14:textId="77777777" w:rsidR="00125A46" w:rsidRPr="009C2024" w:rsidRDefault="00125A46" w:rsidP="00125A46">
      <w:pPr>
        <w:pStyle w:val="Textpoznpodarou"/>
        <w:rPr>
          <w:rFonts w:ascii="Times New Roman" w:hAnsi="Times New Roman"/>
        </w:rPr>
      </w:pPr>
      <w:r w:rsidRPr="00C260A1">
        <w:rPr>
          <w:rStyle w:val="Znakapoznpodarou"/>
        </w:rPr>
        <w:footnoteRef/>
      </w:r>
      <w:r w:rsidRPr="00C260A1">
        <w:rPr>
          <w:rStyle w:val="Znakapoznpodarou"/>
        </w:rPr>
        <w:t xml:space="preserve"> </w:t>
      </w:r>
      <w:r>
        <w:rPr>
          <w:rFonts w:ascii="Times New Roman" w:hAnsi="Times New Roman"/>
        </w:rPr>
        <w:t xml:space="preserve">Nejpozději do šesti měsíců od zahájení fyzické realizace projektu musí HPM takovým certifikátem disponovat. </w:t>
      </w:r>
    </w:p>
  </w:footnote>
  <w:footnote w:id="7">
    <w:p w14:paraId="47C772A1" w14:textId="77777777" w:rsidR="00125A46" w:rsidRDefault="00125A46" w:rsidP="00125A4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/>
        </w:rPr>
        <w:t>N</w:t>
      </w:r>
      <w:r w:rsidRPr="00031D44">
        <w:rPr>
          <w:rFonts w:ascii="Times New Roman" w:hAnsi="Times New Roman"/>
        </w:rPr>
        <w:t xml:space="preserve">a vyžádání </w:t>
      </w:r>
      <w:r>
        <w:rPr>
          <w:rFonts w:ascii="Times New Roman" w:hAnsi="Times New Roman"/>
        </w:rPr>
        <w:t xml:space="preserve">musí být </w:t>
      </w:r>
      <w:r w:rsidRPr="00031D44">
        <w:rPr>
          <w:rFonts w:ascii="Times New Roman" w:hAnsi="Times New Roman"/>
        </w:rPr>
        <w:t>poskytnuto ŘO OP VVV.</w:t>
      </w:r>
      <w:r>
        <w:t xml:space="preserve"> </w:t>
      </w:r>
    </w:p>
  </w:footnote>
  <w:footnote w:id="8">
    <w:p w14:paraId="49855B8F" w14:textId="77777777" w:rsidR="00125A46" w:rsidRPr="00462194" w:rsidRDefault="00125A46" w:rsidP="00125A46">
      <w:pPr>
        <w:pStyle w:val="Textpoznpodarou"/>
        <w:rPr>
          <w:rFonts w:ascii="Times New Roman" w:hAnsi="Times New Roman"/>
        </w:rPr>
      </w:pPr>
      <w:r w:rsidRPr="00462194">
        <w:rPr>
          <w:rStyle w:val="Znakapoznpodarou"/>
          <w:rFonts w:ascii="Times New Roman" w:hAnsi="Times New Roman"/>
        </w:rPr>
        <w:footnoteRef/>
      </w:r>
      <w:r w:rsidRPr="00462194">
        <w:rPr>
          <w:rFonts w:ascii="Times New Roman" w:hAnsi="Times New Roman"/>
        </w:rPr>
        <w:t xml:space="preserve"> Tento požadavek vychází nejen z cílů a účelů jednotlivých </w:t>
      </w:r>
      <w:proofErr w:type="spellStart"/>
      <w:r w:rsidRPr="00462194">
        <w:rPr>
          <w:rFonts w:ascii="Times New Roman" w:hAnsi="Times New Roman"/>
        </w:rPr>
        <w:t>IPs</w:t>
      </w:r>
      <w:proofErr w:type="spellEnd"/>
      <w:r w:rsidRPr="00462194">
        <w:rPr>
          <w:rFonts w:ascii="Times New Roman" w:hAnsi="Times New Roman"/>
        </w:rPr>
        <w:t xml:space="preserve">, ale také je v souladu s požadavkem na hospodárnost finančních prostředků určených na jejich realizaci, čímž se předchází možným rizikům v projektech spojených s napadením principu 3E auditními orgány. </w:t>
      </w:r>
    </w:p>
    <w:p w14:paraId="1C166B52" w14:textId="77777777" w:rsidR="00125A46" w:rsidRDefault="00125A46" w:rsidP="00125A46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1FF19F" w14:textId="77777777" w:rsidR="00125A46" w:rsidRPr="005D6B90" w:rsidRDefault="00125A46" w:rsidP="005D6B90">
    <w:pPr>
      <w:pStyle w:val="Zhlav"/>
      <w:jc w:val="left"/>
      <w:rPr>
        <w:rFonts w:ascii="Times New Roman" w:hAnsi="Times New Roman"/>
        <w:i/>
        <w:sz w:val="24"/>
        <w:szCs w:val="24"/>
      </w:rPr>
    </w:pPr>
    <w:r w:rsidRPr="005D6B90">
      <w:rPr>
        <w:rFonts w:ascii="Times New Roman" w:hAnsi="Times New Roman"/>
        <w:i/>
        <w:sz w:val="24"/>
        <w:szCs w:val="24"/>
      </w:rPr>
      <w:t>Návrh pro PV</w:t>
    </w:r>
  </w:p>
  <w:p w14:paraId="1B852985" w14:textId="1CBDC3FF" w:rsidR="00125A46" w:rsidRPr="005D6B90" w:rsidRDefault="00125A46" w:rsidP="005D6B90">
    <w:pPr>
      <w:pStyle w:val="Zhlav"/>
      <w:tabs>
        <w:tab w:val="clear" w:pos="4536"/>
      </w:tabs>
      <w:jc w:val="left"/>
      <w:rPr>
        <w:rFonts w:ascii="Times New Roman" w:hAnsi="Times New Roman"/>
        <w:sz w:val="24"/>
        <w:szCs w:val="24"/>
      </w:rPr>
    </w:pPr>
    <w:r w:rsidRPr="005D6B90">
      <w:rPr>
        <w:rFonts w:ascii="Times New Roman" w:hAnsi="Times New Roman"/>
        <w:sz w:val="24"/>
        <w:szCs w:val="24"/>
      </w:rPr>
      <w:t>Č. j.: MSMT-675/2015-</w:t>
    </w:r>
    <w:r w:rsidR="00220CB0">
      <w:rPr>
        <w:rFonts w:ascii="Times New Roman" w:hAnsi="Times New Roman"/>
        <w:sz w:val="24"/>
        <w:szCs w:val="24"/>
      </w:rPr>
      <w:t>8</w:t>
    </w:r>
  </w:p>
  <w:p w14:paraId="5E96951A" w14:textId="77777777" w:rsidR="00125A46" w:rsidRDefault="00125A46" w:rsidP="005D6B90">
    <w:pPr>
      <w:pStyle w:val="Zhlav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580B67" w14:textId="77777777" w:rsidR="00024354" w:rsidRPr="005D6B90" w:rsidRDefault="00024354" w:rsidP="005D6B90">
    <w:pPr>
      <w:pStyle w:val="Zhlav"/>
      <w:jc w:val="left"/>
      <w:rPr>
        <w:rFonts w:ascii="Times New Roman" w:hAnsi="Times New Roman"/>
        <w:i/>
        <w:sz w:val="24"/>
        <w:szCs w:val="24"/>
      </w:rPr>
    </w:pPr>
    <w:r w:rsidRPr="005D6B90">
      <w:rPr>
        <w:rFonts w:ascii="Times New Roman" w:hAnsi="Times New Roman"/>
        <w:i/>
        <w:sz w:val="24"/>
        <w:szCs w:val="24"/>
      </w:rPr>
      <w:t>Návrh pro PV</w:t>
    </w:r>
  </w:p>
  <w:p w14:paraId="48BA42C9" w14:textId="562E11A3" w:rsidR="00024354" w:rsidRPr="005D6B90" w:rsidRDefault="00125A46" w:rsidP="005D6B90">
    <w:pPr>
      <w:pStyle w:val="Zhlav"/>
      <w:tabs>
        <w:tab w:val="clear" w:pos="4536"/>
      </w:tabs>
      <w:jc w:val="lef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Č. j.: MSMT-675/2015-8</w:t>
    </w:r>
  </w:p>
  <w:p w14:paraId="2CA10717" w14:textId="77777777" w:rsidR="00024354" w:rsidRDefault="00024354" w:rsidP="005D6B90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C0937"/>
    <w:multiLevelType w:val="hybridMultilevel"/>
    <w:tmpl w:val="8430C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1345B"/>
    <w:multiLevelType w:val="hybridMultilevel"/>
    <w:tmpl w:val="646C209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50066"/>
    <w:multiLevelType w:val="hybridMultilevel"/>
    <w:tmpl w:val="EB584BA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F45B1"/>
    <w:multiLevelType w:val="hybridMultilevel"/>
    <w:tmpl w:val="C28E3C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067EEB"/>
    <w:multiLevelType w:val="hybridMultilevel"/>
    <w:tmpl w:val="B922D506"/>
    <w:lvl w:ilvl="0" w:tplc="1A50EB24">
      <w:start w:val="1"/>
      <w:numFmt w:val="decimal"/>
      <w:lvlText w:val="A.%1.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0CCD4F49"/>
    <w:multiLevelType w:val="hybridMultilevel"/>
    <w:tmpl w:val="B7769832"/>
    <w:lvl w:ilvl="0" w:tplc="040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" w15:restartNumberingAfterBreak="0">
    <w:nsid w:val="0D76280C"/>
    <w:multiLevelType w:val="hybridMultilevel"/>
    <w:tmpl w:val="1EF049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AA64BB"/>
    <w:multiLevelType w:val="hybridMultilevel"/>
    <w:tmpl w:val="3C62FE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BA2B67"/>
    <w:multiLevelType w:val="hybridMultilevel"/>
    <w:tmpl w:val="9C341108"/>
    <w:lvl w:ilvl="0" w:tplc="5D308B90">
      <w:start w:val="1"/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0F124F31"/>
    <w:multiLevelType w:val="hybridMultilevel"/>
    <w:tmpl w:val="E3DC23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4E3A0B"/>
    <w:multiLevelType w:val="hybridMultilevel"/>
    <w:tmpl w:val="D2E4F7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363DAB"/>
    <w:multiLevelType w:val="hybridMultilevel"/>
    <w:tmpl w:val="053E6282"/>
    <w:lvl w:ilvl="0" w:tplc="A4BA25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925663"/>
    <w:multiLevelType w:val="hybridMultilevel"/>
    <w:tmpl w:val="E3DC23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3161E5"/>
    <w:multiLevelType w:val="hybridMultilevel"/>
    <w:tmpl w:val="C1A421F6"/>
    <w:lvl w:ilvl="0" w:tplc="6CAEEE3C">
      <w:start w:val="1"/>
      <w:numFmt w:val="decimal"/>
      <w:lvlText w:val="C.%1.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3F0F7F"/>
    <w:multiLevelType w:val="multilevel"/>
    <w:tmpl w:val="FF6A21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pStyle w:val="Styl1"/>
      <w:lvlText w:val="%1.%2.%3."/>
      <w:lvlJc w:val="left"/>
      <w:pPr>
        <w:ind w:left="504" w:hanging="504"/>
      </w:pPr>
      <w:rPr>
        <w:rFonts w:hint="default"/>
        <w:sz w:val="28"/>
        <w:szCs w:val="28"/>
      </w:rPr>
    </w:lvl>
    <w:lvl w:ilvl="3">
      <w:start w:val="1"/>
      <w:numFmt w:val="decimal"/>
      <w:pStyle w:val="Styl5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Styl6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1FF76E5E"/>
    <w:multiLevelType w:val="hybridMultilevel"/>
    <w:tmpl w:val="A086B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35708A"/>
    <w:multiLevelType w:val="hybridMultilevel"/>
    <w:tmpl w:val="4CB8AC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E060D1"/>
    <w:multiLevelType w:val="hybridMultilevel"/>
    <w:tmpl w:val="D554B98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2AF2382"/>
    <w:multiLevelType w:val="hybridMultilevel"/>
    <w:tmpl w:val="22660A78"/>
    <w:lvl w:ilvl="0" w:tplc="1A50EB24">
      <w:start w:val="1"/>
      <w:numFmt w:val="decimal"/>
      <w:lvlText w:val="A.%1.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163338"/>
    <w:multiLevelType w:val="hybridMultilevel"/>
    <w:tmpl w:val="3E08401A"/>
    <w:lvl w:ilvl="0" w:tplc="DAB04B8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71B3CE2"/>
    <w:multiLevelType w:val="hybridMultilevel"/>
    <w:tmpl w:val="BB428B90"/>
    <w:lvl w:ilvl="0" w:tplc="7F0C7470">
      <w:start w:val="1"/>
      <w:numFmt w:val="upperLetter"/>
      <w:lvlText w:val="Část.%1.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8B2036"/>
    <w:multiLevelType w:val="hybridMultilevel"/>
    <w:tmpl w:val="004CC9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5C5E0C"/>
    <w:multiLevelType w:val="hybridMultilevel"/>
    <w:tmpl w:val="35CAD3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620ABB"/>
    <w:multiLevelType w:val="hybridMultilevel"/>
    <w:tmpl w:val="8F60E8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6C5D9D"/>
    <w:multiLevelType w:val="hybridMultilevel"/>
    <w:tmpl w:val="54ACC8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2A5D01"/>
    <w:multiLevelType w:val="hybridMultilevel"/>
    <w:tmpl w:val="8F6CA7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FC5727"/>
    <w:multiLevelType w:val="hybridMultilevel"/>
    <w:tmpl w:val="5EBA5F8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4D6C1F"/>
    <w:multiLevelType w:val="hybridMultilevel"/>
    <w:tmpl w:val="947855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555A65"/>
    <w:multiLevelType w:val="hybridMultilevel"/>
    <w:tmpl w:val="35EE5D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1F770B"/>
    <w:multiLevelType w:val="hybridMultilevel"/>
    <w:tmpl w:val="6C3CA95A"/>
    <w:lvl w:ilvl="0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78D743C"/>
    <w:multiLevelType w:val="hybridMultilevel"/>
    <w:tmpl w:val="F250AC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6A79D1"/>
    <w:multiLevelType w:val="hybridMultilevel"/>
    <w:tmpl w:val="1B0AC0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4C5045"/>
    <w:multiLevelType w:val="hybridMultilevel"/>
    <w:tmpl w:val="71E608A8"/>
    <w:lvl w:ilvl="0" w:tplc="A4BA25A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B4E1B2F"/>
    <w:multiLevelType w:val="hybridMultilevel"/>
    <w:tmpl w:val="0FE2D0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073660"/>
    <w:multiLevelType w:val="hybridMultilevel"/>
    <w:tmpl w:val="5BB0FE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7D6A6D"/>
    <w:multiLevelType w:val="hybridMultilevel"/>
    <w:tmpl w:val="628039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AE5E55"/>
    <w:multiLevelType w:val="hybridMultilevel"/>
    <w:tmpl w:val="3D3EFE9E"/>
    <w:lvl w:ilvl="0" w:tplc="04050017">
      <w:start w:val="1"/>
      <w:numFmt w:val="lowerLetter"/>
      <w:lvlText w:val="%1)"/>
      <w:lvlJc w:val="left"/>
      <w:pPr>
        <w:ind w:left="776" w:hanging="360"/>
      </w:pPr>
    </w:lvl>
    <w:lvl w:ilvl="1" w:tplc="04050019" w:tentative="1">
      <w:start w:val="1"/>
      <w:numFmt w:val="lowerLetter"/>
      <w:lvlText w:val="%2."/>
      <w:lvlJc w:val="left"/>
      <w:pPr>
        <w:ind w:left="1496" w:hanging="360"/>
      </w:pPr>
    </w:lvl>
    <w:lvl w:ilvl="2" w:tplc="0405001B" w:tentative="1">
      <w:start w:val="1"/>
      <w:numFmt w:val="lowerRoman"/>
      <w:lvlText w:val="%3."/>
      <w:lvlJc w:val="right"/>
      <w:pPr>
        <w:ind w:left="2216" w:hanging="180"/>
      </w:pPr>
    </w:lvl>
    <w:lvl w:ilvl="3" w:tplc="0405000F" w:tentative="1">
      <w:start w:val="1"/>
      <w:numFmt w:val="decimal"/>
      <w:lvlText w:val="%4."/>
      <w:lvlJc w:val="left"/>
      <w:pPr>
        <w:ind w:left="2936" w:hanging="360"/>
      </w:pPr>
    </w:lvl>
    <w:lvl w:ilvl="4" w:tplc="04050019" w:tentative="1">
      <w:start w:val="1"/>
      <w:numFmt w:val="lowerLetter"/>
      <w:lvlText w:val="%5."/>
      <w:lvlJc w:val="left"/>
      <w:pPr>
        <w:ind w:left="3656" w:hanging="360"/>
      </w:pPr>
    </w:lvl>
    <w:lvl w:ilvl="5" w:tplc="0405001B" w:tentative="1">
      <w:start w:val="1"/>
      <w:numFmt w:val="lowerRoman"/>
      <w:lvlText w:val="%6."/>
      <w:lvlJc w:val="right"/>
      <w:pPr>
        <w:ind w:left="4376" w:hanging="180"/>
      </w:pPr>
    </w:lvl>
    <w:lvl w:ilvl="6" w:tplc="0405000F" w:tentative="1">
      <w:start w:val="1"/>
      <w:numFmt w:val="decimal"/>
      <w:lvlText w:val="%7."/>
      <w:lvlJc w:val="left"/>
      <w:pPr>
        <w:ind w:left="5096" w:hanging="360"/>
      </w:pPr>
    </w:lvl>
    <w:lvl w:ilvl="7" w:tplc="04050019" w:tentative="1">
      <w:start w:val="1"/>
      <w:numFmt w:val="lowerLetter"/>
      <w:lvlText w:val="%8."/>
      <w:lvlJc w:val="left"/>
      <w:pPr>
        <w:ind w:left="5816" w:hanging="360"/>
      </w:pPr>
    </w:lvl>
    <w:lvl w:ilvl="8" w:tplc="0405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37" w15:restartNumberingAfterBreak="0">
    <w:nsid w:val="6536118B"/>
    <w:multiLevelType w:val="hybridMultilevel"/>
    <w:tmpl w:val="786C2B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5B2D0E"/>
    <w:multiLevelType w:val="hybridMultilevel"/>
    <w:tmpl w:val="7788396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216DA7"/>
    <w:multiLevelType w:val="hybridMultilevel"/>
    <w:tmpl w:val="39F6F9C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2A0233"/>
    <w:multiLevelType w:val="hybridMultilevel"/>
    <w:tmpl w:val="284660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7D6B60"/>
    <w:multiLevelType w:val="hybridMultilevel"/>
    <w:tmpl w:val="11928CA0"/>
    <w:lvl w:ilvl="0" w:tplc="A4BA25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9214D5"/>
    <w:multiLevelType w:val="hybridMultilevel"/>
    <w:tmpl w:val="4022B758"/>
    <w:lvl w:ilvl="0" w:tplc="B2061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A31525"/>
    <w:multiLevelType w:val="hybridMultilevel"/>
    <w:tmpl w:val="A4665CEC"/>
    <w:lvl w:ilvl="0" w:tplc="0405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44" w15:restartNumberingAfterBreak="0">
    <w:nsid w:val="79FF79D0"/>
    <w:multiLevelType w:val="hybridMultilevel"/>
    <w:tmpl w:val="E77C2A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4"/>
  </w:num>
  <w:num w:numId="3">
    <w:abstractNumId w:val="25"/>
  </w:num>
  <w:num w:numId="4">
    <w:abstractNumId w:val="24"/>
  </w:num>
  <w:num w:numId="5">
    <w:abstractNumId w:val="7"/>
  </w:num>
  <w:num w:numId="6">
    <w:abstractNumId w:val="12"/>
  </w:num>
  <w:num w:numId="7">
    <w:abstractNumId w:val="9"/>
  </w:num>
  <w:num w:numId="8">
    <w:abstractNumId w:val="8"/>
  </w:num>
  <w:num w:numId="9">
    <w:abstractNumId w:val="15"/>
  </w:num>
  <w:num w:numId="10">
    <w:abstractNumId w:val="41"/>
  </w:num>
  <w:num w:numId="11">
    <w:abstractNumId w:val="11"/>
  </w:num>
  <w:num w:numId="12">
    <w:abstractNumId w:val="29"/>
  </w:num>
  <w:num w:numId="13">
    <w:abstractNumId w:val="27"/>
  </w:num>
  <w:num w:numId="14">
    <w:abstractNumId w:val="26"/>
  </w:num>
  <w:num w:numId="15">
    <w:abstractNumId w:val="39"/>
  </w:num>
  <w:num w:numId="16">
    <w:abstractNumId w:val="2"/>
  </w:num>
  <w:num w:numId="17">
    <w:abstractNumId w:val="38"/>
  </w:num>
  <w:num w:numId="18">
    <w:abstractNumId w:val="5"/>
  </w:num>
  <w:num w:numId="19">
    <w:abstractNumId w:val="28"/>
  </w:num>
  <w:num w:numId="20">
    <w:abstractNumId w:val="21"/>
  </w:num>
  <w:num w:numId="21">
    <w:abstractNumId w:val="6"/>
  </w:num>
  <w:num w:numId="22">
    <w:abstractNumId w:val="17"/>
  </w:num>
  <w:num w:numId="23">
    <w:abstractNumId w:val="22"/>
  </w:num>
  <w:num w:numId="24">
    <w:abstractNumId w:val="40"/>
  </w:num>
  <w:num w:numId="25">
    <w:abstractNumId w:val="44"/>
  </w:num>
  <w:num w:numId="26">
    <w:abstractNumId w:val="10"/>
  </w:num>
  <w:num w:numId="27">
    <w:abstractNumId w:val="18"/>
  </w:num>
  <w:num w:numId="28">
    <w:abstractNumId w:val="4"/>
  </w:num>
  <w:num w:numId="29">
    <w:abstractNumId w:val="20"/>
  </w:num>
  <w:num w:numId="30">
    <w:abstractNumId w:val="13"/>
  </w:num>
  <w:num w:numId="31">
    <w:abstractNumId w:val="35"/>
  </w:num>
  <w:num w:numId="32">
    <w:abstractNumId w:val="1"/>
  </w:num>
  <w:num w:numId="33">
    <w:abstractNumId w:val="19"/>
  </w:num>
  <w:num w:numId="34">
    <w:abstractNumId w:val="42"/>
  </w:num>
  <w:num w:numId="35">
    <w:abstractNumId w:val="33"/>
  </w:num>
  <w:num w:numId="36">
    <w:abstractNumId w:val="31"/>
  </w:num>
  <w:num w:numId="37">
    <w:abstractNumId w:val="36"/>
  </w:num>
  <w:num w:numId="3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0"/>
  </w:num>
  <w:num w:numId="40">
    <w:abstractNumId w:val="43"/>
  </w:num>
  <w:num w:numId="41">
    <w:abstractNumId w:val="37"/>
  </w:num>
  <w:num w:numId="42">
    <w:abstractNumId w:val="0"/>
  </w:num>
  <w:num w:numId="43">
    <w:abstractNumId w:val="23"/>
  </w:num>
  <w:num w:numId="44">
    <w:abstractNumId w:val="3"/>
  </w:num>
  <w:num w:numId="4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Formatting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5C9"/>
    <w:rsid w:val="00000524"/>
    <w:rsid w:val="000008CD"/>
    <w:rsid w:val="000015BA"/>
    <w:rsid w:val="000031FE"/>
    <w:rsid w:val="00004985"/>
    <w:rsid w:val="00020FD4"/>
    <w:rsid w:val="00021E86"/>
    <w:rsid w:val="0002259C"/>
    <w:rsid w:val="00022DF2"/>
    <w:rsid w:val="0002301B"/>
    <w:rsid w:val="00024354"/>
    <w:rsid w:val="0002670B"/>
    <w:rsid w:val="00027851"/>
    <w:rsid w:val="00033A23"/>
    <w:rsid w:val="0003748D"/>
    <w:rsid w:val="0004057F"/>
    <w:rsid w:val="00050D05"/>
    <w:rsid w:val="00060383"/>
    <w:rsid w:val="00060611"/>
    <w:rsid w:val="00060E37"/>
    <w:rsid w:val="0006200B"/>
    <w:rsid w:val="00065FD1"/>
    <w:rsid w:val="00066D1B"/>
    <w:rsid w:val="00070132"/>
    <w:rsid w:val="00077139"/>
    <w:rsid w:val="000779DC"/>
    <w:rsid w:val="00081730"/>
    <w:rsid w:val="00090269"/>
    <w:rsid w:val="00092063"/>
    <w:rsid w:val="00092E51"/>
    <w:rsid w:val="00095AD5"/>
    <w:rsid w:val="00097080"/>
    <w:rsid w:val="000A39DD"/>
    <w:rsid w:val="000A3C7C"/>
    <w:rsid w:val="000A47EB"/>
    <w:rsid w:val="000B63D8"/>
    <w:rsid w:val="000B741C"/>
    <w:rsid w:val="000B7651"/>
    <w:rsid w:val="000C0E7E"/>
    <w:rsid w:val="000D2606"/>
    <w:rsid w:val="000D3659"/>
    <w:rsid w:val="000D3958"/>
    <w:rsid w:val="000D796F"/>
    <w:rsid w:val="000E1D58"/>
    <w:rsid w:val="000E1D7B"/>
    <w:rsid w:val="000E1FB2"/>
    <w:rsid w:val="000E600E"/>
    <w:rsid w:val="000E68B4"/>
    <w:rsid w:val="000E6F2B"/>
    <w:rsid w:val="000E7DE5"/>
    <w:rsid w:val="000F1E70"/>
    <w:rsid w:val="000F4197"/>
    <w:rsid w:val="000F646C"/>
    <w:rsid w:val="000F672B"/>
    <w:rsid w:val="000F784E"/>
    <w:rsid w:val="0010017F"/>
    <w:rsid w:val="00100363"/>
    <w:rsid w:val="001041DD"/>
    <w:rsid w:val="00110CB2"/>
    <w:rsid w:val="00112C42"/>
    <w:rsid w:val="00121CAA"/>
    <w:rsid w:val="001259A6"/>
    <w:rsid w:val="00125A46"/>
    <w:rsid w:val="001275C2"/>
    <w:rsid w:val="001349EB"/>
    <w:rsid w:val="001374B2"/>
    <w:rsid w:val="00137D94"/>
    <w:rsid w:val="00160806"/>
    <w:rsid w:val="001662D0"/>
    <w:rsid w:val="00170FCC"/>
    <w:rsid w:val="00171214"/>
    <w:rsid w:val="00172713"/>
    <w:rsid w:val="0017604D"/>
    <w:rsid w:val="00180763"/>
    <w:rsid w:val="00184DC1"/>
    <w:rsid w:val="00186F4F"/>
    <w:rsid w:val="00192638"/>
    <w:rsid w:val="00197609"/>
    <w:rsid w:val="001C1AE4"/>
    <w:rsid w:val="001C6B14"/>
    <w:rsid w:val="001D19FB"/>
    <w:rsid w:val="001D32EA"/>
    <w:rsid w:val="001D5D54"/>
    <w:rsid w:val="001D6679"/>
    <w:rsid w:val="001D7D69"/>
    <w:rsid w:val="001F1931"/>
    <w:rsid w:val="001F2BFC"/>
    <w:rsid w:val="001F3251"/>
    <w:rsid w:val="00200909"/>
    <w:rsid w:val="00201D33"/>
    <w:rsid w:val="002047E7"/>
    <w:rsid w:val="002054FC"/>
    <w:rsid w:val="002076D9"/>
    <w:rsid w:val="00207B8B"/>
    <w:rsid w:val="00207D65"/>
    <w:rsid w:val="002176AD"/>
    <w:rsid w:val="00220CB0"/>
    <w:rsid w:val="00221DDF"/>
    <w:rsid w:val="0023028D"/>
    <w:rsid w:val="00230641"/>
    <w:rsid w:val="00231770"/>
    <w:rsid w:val="002442BA"/>
    <w:rsid w:val="00251B24"/>
    <w:rsid w:val="00252915"/>
    <w:rsid w:val="002552B4"/>
    <w:rsid w:val="00260549"/>
    <w:rsid w:val="002619E8"/>
    <w:rsid w:val="00265123"/>
    <w:rsid w:val="00280ED2"/>
    <w:rsid w:val="00283926"/>
    <w:rsid w:val="002A16B1"/>
    <w:rsid w:val="002A5EED"/>
    <w:rsid w:val="002B129F"/>
    <w:rsid w:val="002B60E6"/>
    <w:rsid w:val="002C1EE9"/>
    <w:rsid w:val="002C40F4"/>
    <w:rsid w:val="002C4DA8"/>
    <w:rsid w:val="002D6196"/>
    <w:rsid w:val="002D69E5"/>
    <w:rsid w:val="002E07AD"/>
    <w:rsid w:val="002E08F1"/>
    <w:rsid w:val="002E724A"/>
    <w:rsid w:val="002F4B0F"/>
    <w:rsid w:val="002F70AD"/>
    <w:rsid w:val="00300884"/>
    <w:rsid w:val="00301273"/>
    <w:rsid w:val="00302851"/>
    <w:rsid w:val="00304AB5"/>
    <w:rsid w:val="003105E6"/>
    <w:rsid w:val="00334EF7"/>
    <w:rsid w:val="00336442"/>
    <w:rsid w:val="0036150C"/>
    <w:rsid w:val="00366407"/>
    <w:rsid w:val="00370C07"/>
    <w:rsid w:val="00374AF6"/>
    <w:rsid w:val="00381BBB"/>
    <w:rsid w:val="00383EC0"/>
    <w:rsid w:val="00384E42"/>
    <w:rsid w:val="00387F35"/>
    <w:rsid w:val="0039352A"/>
    <w:rsid w:val="00397DD6"/>
    <w:rsid w:val="003A267C"/>
    <w:rsid w:val="003A5887"/>
    <w:rsid w:val="003B7C82"/>
    <w:rsid w:val="003C6948"/>
    <w:rsid w:val="003C7775"/>
    <w:rsid w:val="003D22B6"/>
    <w:rsid w:val="003D69A2"/>
    <w:rsid w:val="003E3B43"/>
    <w:rsid w:val="003E6CDF"/>
    <w:rsid w:val="003F3EFF"/>
    <w:rsid w:val="003F75BB"/>
    <w:rsid w:val="0040176F"/>
    <w:rsid w:val="0040537A"/>
    <w:rsid w:val="0040714C"/>
    <w:rsid w:val="004105B6"/>
    <w:rsid w:val="00411D0A"/>
    <w:rsid w:val="00412137"/>
    <w:rsid w:val="00413C59"/>
    <w:rsid w:val="004141CD"/>
    <w:rsid w:val="0042195F"/>
    <w:rsid w:val="00421CAD"/>
    <w:rsid w:val="0042244A"/>
    <w:rsid w:val="004435BE"/>
    <w:rsid w:val="00444CAA"/>
    <w:rsid w:val="004579D6"/>
    <w:rsid w:val="004603D4"/>
    <w:rsid w:val="0046407A"/>
    <w:rsid w:val="00467094"/>
    <w:rsid w:val="00470E9E"/>
    <w:rsid w:val="00471327"/>
    <w:rsid w:val="0047265E"/>
    <w:rsid w:val="00473B61"/>
    <w:rsid w:val="00476637"/>
    <w:rsid w:val="0047753E"/>
    <w:rsid w:val="00484272"/>
    <w:rsid w:val="004848A2"/>
    <w:rsid w:val="004902D6"/>
    <w:rsid w:val="004912F9"/>
    <w:rsid w:val="00495B96"/>
    <w:rsid w:val="004A1486"/>
    <w:rsid w:val="004A51BA"/>
    <w:rsid w:val="004A632A"/>
    <w:rsid w:val="004B13A2"/>
    <w:rsid w:val="004B7D1E"/>
    <w:rsid w:val="004C0C32"/>
    <w:rsid w:val="004C2955"/>
    <w:rsid w:val="004C4FB1"/>
    <w:rsid w:val="004C5264"/>
    <w:rsid w:val="004C5F24"/>
    <w:rsid w:val="004C6BB5"/>
    <w:rsid w:val="004D12B1"/>
    <w:rsid w:val="004D73CD"/>
    <w:rsid w:val="004E1EDD"/>
    <w:rsid w:val="004E278C"/>
    <w:rsid w:val="004E35E6"/>
    <w:rsid w:val="004E43BE"/>
    <w:rsid w:val="004F31DC"/>
    <w:rsid w:val="004F567E"/>
    <w:rsid w:val="004F719B"/>
    <w:rsid w:val="004F736B"/>
    <w:rsid w:val="005006F4"/>
    <w:rsid w:val="00501EB8"/>
    <w:rsid w:val="00503618"/>
    <w:rsid w:val="0050797F"/>
    <w:rsid w:val="005165D0"/>
    <w:rsid w:val="00520E4B"/>
    <w:rsid w:val="0052214B"/>
    <w:rsid w:val="00522585"/>
    <w:rsid w:val="00523B07"/>
    <w:rsid w:val="00525740"/>
    <w:rsid w:val="005257AF"/>
    <w:rsid w:val="00531294"/>
    <w:rsid w:val="005317E1"/>
    <w:rsid w:val="00537C4D"/>
    <w:rsid w:val="00540B70"/>
    <w:rsid w:val="005444B9"/>
    <w:rsid w:val="00546E3C"/>
    <w:rsid w:val="005636C5"/>
    <w:rsid w:val="00563E99"/>
    <w:rsid w:val="005721E5"/>
    <w:rsid w:val="005732C8"/>
    <w:rsid w:val="00575357"/>
    <w:rsid w:val="00577820"/>
    <w:rsid w:val="00580169"/>
    <w:rsid w:val="00580356"/>
    <w:rsid w:val="00583F3E"/>
    <w:rsid w:val="005855DD"/>
    <w:rsid w:val="0058687E"/>
    <w:rsid w:val="0059304F"/>
    <w:rsid w:val="005950A8"/>
    <w:rsid w:val="00595AEA"/>
    <w:rsid w:val="00596CBC"/>
    <w:rsid w:val="005A1388"/>
    <w:rsid w:val="005A1627"/>
    <w:rsid w:val="005A243F"/>
    <w:rsid w:val="005A2D1E"/>
    <w:rsid w:val="005A35C9"/>
    <w:rsid w:val="005B0884"/>
    <w:rsid w:val="005B2FEB"/>
    <w:rsid w:val="005B418E"/>
    <w:rsid w:val="005C354F"/>
    <w:rsid w:val="005D0501"/>
    <w:rsid w:val="005D12D9"/>
    <w:rsid w:val="005D57CD"/>
    <w:rsid w:val="005D6B90"/>
    <w:rsid w:val="005F0D8D"/>
    <w:rsid w:val="005F1BA6"/>
    <w:rsid w:val="005F41F2"/>
    <w:rsid w:val="005F48BF"/>
    <w:rsid w:val="005F66BD"/>
    <w:rsid w:val="005F673B"/>
    <w:rsid w:val="006054F2"/>
    <w:rsid w:val="00607069"/>
    <w:rsid w:val="00607301"/>
    <w:rsid w:val="00607528"/>
    <w:rsid w:val="00610C4B"/>
    <w:rsid w:val="0061255E"/>
    <w:rsid w:val="0061282E"/>
    <w:rsid w:val="006224B4"/>
    <w:rsid w:val="0062406A"/>
    <w:rsid w:val="00624801"/>
    <w:rsid w:val="00625093"/>
    <w:rsid w:val="00636051"/>
    <w:rsid w:val="00641277"/>
    <w:rsid w:val="00643598"/>
    <w:rsid w:val="00647DBF"/>
    <w:rsid w:val="00651C8C"/>
    <w:rsid w:val="0065316D"/>
    <w:rsid w:val="00657911"/>
    <w:rsid w:val="006608E5"/>
    <w:rsid w:val="006636D1"/>
    <w:rsid w:val="00672640"/>
    <w:rsid w:val="0067519C"/>
    <w:rsid w:val="00691837"/>
    <w:rsid w:val="006960AA"/>
    <w:rsid w:val="00696B6F"/>
    <w:rsid w:val="006A10CA"/>
    <w:rsid w:val="006A3D05"/>
    <w:rsid w:val="006A4FF9"/>
    <w:rsid w:val="006A650B"/>
    <w:rsid w:val="006A7475"/>
    <w:rsid w:val="006B43E6"/>
    <w:rsid w:val="006C0389"/>
    <w:rsid w:val="006C25AF"/>
    <w:rsid w:val="006C5794"/>
    <w:rsid w:val="006D0A63"/>
    <w:rsid w:val="006D0C37"/>
    <w:rsid w:val="006D2C0B"/>
    <w:rsid w:val="006D5C66"/>
    <w:rsid w:val="006E586C"/>
    <w:rsid w:val="00701503"/>
    <w:rsid w:val="007021DA"/>
    <w:rsid w:val="00706F18"/>
    <w:rsid w:val="007139F1"/>
    <w:rsid w:val="007167A4"/>
    <w:rsid w:val="00720B15"/>
    <w:rsid w:val="0072340E"/>
    <w:rsid w:val="00723F72"/>
    <w:rsid w:val="0072501B"/>
    <w:rsid w:val="00726A20"/>
    <w:rsid w:val="00734992"/>
    <w:rsid w:val="00741A33"/>
    <w:rsid w:val="00742680"/>
    <w:rsid w:val="00744AD3"/>
    <w:rsid w:val="00745A22"/>
    <w:rsid w:val="007511A4"/>
    <w:rsid w:val="007522D1"/>
    <w:rsid w:val="007566A8"/>
    <w:rsid w:val="00757C99"/>
    <w:rsid w:val="007700E8"/>
    <w:rsid w:val="00771BCB"/>
    <w:rsid w:val="0077266A"/>
    <w:rsid w:val="00776A2A"/>
    <w:rsid w:val="00780CDC"/>
    <w:rsid w:val="00781FF8"/>
    <w:rsid w:val="007832FE"/>
    <w:rsid w:val="00784D46"/>
    <w:rsid w:val="00787FDD"/>
    <w:rsid w:val="00792D3C"/>
    <w:rsid w:val="0079754C"/>
    <w:rsid w:val="007A0316"/>
    <w:rsid w:val="007C0BBB"/>
    <w:rsid w:val="007C40F9"/>
    <w:rsid w:val="007C587C"/>
    <w:rsid w:val="007C6811"/>
    <w:rsid w:val="007C6A65"/>
    <w:rsid w:val="007C720F"/>
    <w:rsid w:val="007C7B77"/>
    <w:rsid w:val="007D12E3"/>
    <w:rsid w:val="007D2F24"/>
    <w:rsid w:val="007D3676"/>
    <w:rsid w:val="007D5343"/>
    <w:rsid w:val="007D7BF9"/>
    <w:rsid w:val="007E26DF"/>
    <w:rsid w:val="007E3079"/>
    <w:rsid w:val="007E35F3"/>
    <w:rsid w:val="007E398A"/>
    <w:rsid w:val="007E6CE0"/>
    <w:rsid w:val="007F0F92"/>
    <w:rsid w:val="007F27FF"/>
    <w:rsid w:val="007F2F62"/>
    <w:rsid w:val="007F35E2"/>
    <w:rsid w:val="007F3A6D"/>
    <w:rsid w:val="007F6E16"/>
    <w:rsid w:val="007F7B8E"/>
    <w:rsid w:val="00800725"/>
    <w:rsid w:val="00800B00"/>
    <w:rsid w:val="00800FEB"/>
    <w:rsid w:val="008017BC"/>
    <w:rsid w:val="008032B5"/>
    <w:rsid w:val="00807A8B"/>
    <w:rsid w:val="00821457"/>
    <w:rsid w:val="00826B8C"/>
    <w:rsid w:val="00841430"/>
    <w:rsid w:val="0084155F"/>
    <w:rsid w:val="00851005"/>
    <w:rsid w:val="00854F01"/>
    <w:rsid w:val="00855B28"/>
    <w:rsid w:val="00856F05"/>
    <w:rsid w:val="00871D3F"/>
    <w:rsid w:val="00880534"/>
    <w:rsid w:val="008805ED"/>
    <w:rsid w:val="00880C4B"/>
    <w:rsid w:val="00881B8A"/>
    <w:rsid w:val="00893CF0"/>
    <w:rsid w:val="008A06F1"/>
    <w:rsid w:val="008A0BAF"/>
    <w:rsid w:val="008A14A0"/>
    <w:rsid w:val="008A1E0C"/>
    <w:rsid w:val="008A2373"/>
    <w:rsid w:val="008A3C90"/>
    <w:rsid w:val="008B0EA2"/>
    <w:rsid w:val="008B62C1"/>
    <w:rsid w:val="008C6346"/>
    <w:rsid w:val="008D31DC"/>
    <w:rsid w:val="008D40CD"/>
    <w:rsid w:val="008D563B"/>
    <w:rsid w:val="008D5A7B"/>
    <w:rsid w:val="008D6EDD"/>
    <w:rsid w:val="008E0439"/>
    <w:rsid w:val="008E1373"/>
    <w:rsid w:val="008E3124"/>
    <w:rsid w:val="008E3666"/>
    <w:rsid w:val="008E3890"/>
    <w:rsid w:val="008E4168"/>
    <w:rsid w:val="008E41F3"/>
    <w:rsid w:val="008E48DD"/>
    <w:rsid w:val="008E5DDA"/>
    <w:rsid w:val="008E5FD5"/>
    <w:rsid w:val="008F1930"/>
    <w:rsid w:val="008F26E0"/>
    <w:rsid w:val="008F41F8"/>
    <w:rsid w:val="008F6D1C"/>
    <w:rsid w:val="0090037E"/>
    <w:rsid w:val="009003A8"/>
    <w:rsid w:val="00902E62"/>
    <w:rsid w:val="00906A0B"/>
    <w:rsid w:val="0091310C"/>
    <w:rsid w:val="00916F71"/>
    <w:rsid w:val="00922FDE"/>
    <w:rsid w:val="0093788A"/>
    <w:rsid w:val="00940B06"/>
    <w:rsid w:val="009411F5"/>
    <w:rsid w:val="0094423C"/>
    <w:rsid w:val="0094659D"/>
    <w:rsid w:val="00973109"/>
    <w:rsid w:val="00982145"/>
    <w:rsid w:val="00992A54"/>
    <w:rsid w:val="00996866"/>
    <w:rsid w:val="00996949"/>
    <w:rsid w:val="009A218A"/>
    <w:rsid w:val="009A5860"/>
    <w:rsid w:val="009B2D93"/>
    <w:rsid w:val="009C2024"/>
    <w:rsid w:val="009C3C82"/>
    <w:rsid w:val="009C4BB1"/>
    <w:rsid w:val="009C680C"/>
    <w:rsid w:val="009D0A1E"/>
    <w:rsid w:val="009D1FF6"/>
    <w:rsid w:val="009D4B99"/>
    <w:rsid w:val="009E19A5"/>
    <w:rsid w:val="009E28F3"/>
    <w:rsid w:val="009E4CA5"/>
    <w:rsid w:val="009E5615"/>
    <w:rsid w:val="009F7EAD"/>
    <w:rsid w:val="00A00B80"/>
    <w:rsid w:val="00A00DBC"/>
    <w:rsid w:val="00A01D5D"/>
    <w:rsid w:val="00A210A9"/>
    <w:rsid w:val="00A27E5D"/>
    <w:rsid w:val="00A354E9"/>
    <w:rsid w:val="00A409B5"/>
    <w:rsid w:val="00A42067"/>
    <w:rsid w:val="00A42338"/>
    <w:rsid w:val="00A46DB7"/>
    <w:rsid w:val="00A506E3"/>
    <w:rsid w:val="00A52AD1"/>
    <w:rsid w:val="00A556B6"/>
    <w:rsid w:val="00A55796"/>
    <w:rsid w:val="00A55CB5"/>
    <w:rsid w:val="00A5661C"/>
    <w:rsid w:val="00A6043F"/>
    <w:rsid w:val="00A61200"/>
    <w:rsid w:val="00A6324D"/>
    <w:rsid w:val="00A72E14"/>
    <w:rsid w:val="00A74F38"/>
    <w:rsid w:val="00A77E4F"/>
    <w:rsid w:val="00A80CDF"/>
    <w:rsid w:val="00A81FE3"/>
    <w:rsid w:val="00A851F4"/>
    <w:rsid w:val="00A91138"/>
    <w:rsid w:val="00A938E4"/>
    <w:rsid w:val="00A94F86"/>
    <w:rsid w:val="00A97E75"/>
    <w:rsid w:val="00AA267B"/>
    <w:rsid w:val="00AB20EE"/>
    <w:rsid w:val="00AB3B0F"/>
    <w:rsid w:val="00AB6CCF"/>
    <w:rsid w:val="00AC1BA0"/>
    <w:rsid w:val="00AC1EA7"/>
    <w:rsid w:val="00AC5F80"/>
    <w:rsid w:val="00AC74AA"/>
    <w:rsid w:val="00AD09AE"/>
    <w:rsid w:val="00AE04B9"/>
    <w:rsid w:val="00AE1F0C"/>
    <w:rsid w:val="00AE42E2"/>
    <w:rsid w:val="00AE6753"/>
    <w:rsid w:val="00AF1225"/>
    <w:rsid w:val="00AF1476"/>
    <w:rsid w:val="00AF3C04"/>
    <w:rsid w:val="00AF5D07"/>
    <w:rsid w:val="00AF7751"/>
    <w:rsid w:val="00B0085C"/>
    <w:rsid w:val="00B059E8"/>
    <w:rsid w:val="00B077DB"/>
    <w:rsid w:val="00B109FF"/>
    <w:rsid w:val="00B12D3A"/>
    <w:rsid w:val="00B149C8"/>
    <w:rsid w:val="00B16B45"/>
    <w:rsid w:val="00B21603"/>
    <w:rsid w:val="00B22640"/>
    <w:rsid w:val="00B2677D"/>
    <w:rsid w:val="00B26FA7"/>
    <w:rsid w:val="00B36F4D"/>
    <w:rsid w:val="00B41022"/>
    <w:rsid w:val="00B46C59"/>
    <w:rsid w:val="00B50308"/>
    <w:rsid w:val="00B539C4"/>
    <w:rsid w:val="00B629D0"/>
    <w:rsid w:val="00B62C84"/>
    <w:rsid w:val="00B66350"/>
    <w:rsid w:val="00B67B51"/>
    <w:rsid w:val="00B719B6"/>
    <w:rsid w:val="00B74F3D"/>
    <w:rsid w:val="00B779A4"/>
    <w:rsid w:val="00B80786"/>
    <w:rsid w:val="00B81835"/>
    <w:rsid w:val="00B85F77"/>
    <w:rsid w:val="00B86A51"/>
    <w:rsid w:val="00B93576"/>
    <w:rsid w:val="00B966E5"/>
    <w:rsid w:val="00B96AF8"/>
    <w:rsid w:val="00BA49AB"/>
    <w:rsid w:val="00BA5C89"/>
    <w:rsid w:val="00BA6751"/>
    <w:rsid w:val="00BB60AA"/>
    <w:rsid w:val="00BC221F"/>
    <w:rsid w:val="00BC2A14"/>
    <w:rsid w:val="00BC5F8A"/>
    <w:rsid w:val="00BD0CDC"/>
    <w:rsid w:val="00BD2817"/>
    <w:rsid w:val="00BE3255"/>
    <w:rsid w:val="00BF0601"/>
    <w:rsid w:val="00BF1106"/>
    <w:rsid w:val="00BF6EB4"/>
    <w:rsid w:val="00C00FA0"/>
    <w:rsid w:val="00C056A5"/>
    <w:rsid w:val="00C0659E"/>
    <w:rsid w:val="00C079D0"/>
    <w:rsid w:val="00C12491"/>
    <w:rsid w:val="00C23C12"/>
    <w:rsid w:val="00C23F34"/>
    <w:rsid w:val="00C30FEE"/>
    <w:rsid w:val="00C32240"/>
    <w:rsid w:val="00C34107"/>
    <w:rsid w:val="00C348AB"/>
    <w:rsid w:val="00C351F6"/>
    <w:rsid w:val="00C35D3B"/>
    <w:rsid w:val="00C41CC6"/>
    <w:rsid w:val="00C44C9C"/>
    <w:rsid w:val="00C461AD"/>
    <w:rsid w:val="00C531A2"/>
    <w:rsid w:val="00C5648B"/>
    <w:rsid w:val="00C60FCA"/>
    <w:rsid w:val="00C63B98"/>
    <w:rsid w:val="00C738B7"/>
    <w:rsid w:val="00C7439B"/>
    <w:rsid w:val="00C74828"/>
    <w:rsid w:val="00C77839"/>
    <w:rsid w:val="00C81174"/>
    <w:rsid w:val="00C938A5"/>
    <w:rsid w:val="00C94182"/>
    <w:rsid w:val="00C95260"/>
    <w:rsid w:val="00C96453"/>
    <w:rsid w:val="00CA7BA0"/>
    <w:rsid w:val="00CB0435"/>
    <w:rsid w:val="00CB3CCC"/>
    <w:rsid w:val="00CC0F10"/>
    <w:rsid w:val="00CC2279"/>
    <w:rsid w:val="00CD01D9"/>
    <w:rsid w:val="00CD65F9"/>
    <w:rsid w:val="00CE1897"/>
    <w:rsid w:val="00CE3707"/>
    <w:rsid w:val="00CE7DEB"/>
    <w:rsid w:val="00CF3300"/>
    <w:rsid w:val="00CF3D0C"/>
    <w:rsid w:val="00D012A5"/>
    <w:rsid w:val="00D03C76"/>
    <w:rsid w:val="00D1192E"/>
    <w:rsid w:val="00D14986"/>
    <w:rsid w:val="00D16F98"/>
    <w:rsid w:val="00D2017A"/>
    <w:rsid w:val="00D2519F"/>
    <w:rsid w:val="00D270AE"/>
    <w:rsid w:val="00D30FFE"/>
    <w:rsid w:val="00D3586F"/>
    <w:rsid w:val="00D43987"/>
    <w:rsid w:val="00D4445F"/>
    <w:rsid w:val="00D46769"/>
    <w:rsid w:val="00D6118A"/>
    <w:rsid w:val="00D66180"/>
    <w:rsid w:val="00D668EA"/>
    <w:rsid w:val="00D6739D"/>
    <w:rsid w:val="00D708BC"/>
    <w:rsid w:val="00D70E54"/>
    <w:rsid w:val="00D77485"/>
    <w:rsid w:val="00D81E7D"/>
    <w:rsid w:val="00D9253E"/>
    <w:rsid w:val="00D94397"/>
    <w:rsid w:val="00D95715"/>
    <w:rsid w:val="00DA7C80"/>
    <w:rsid w:val="00DB1BF0"/>
    <w:rsid w:val="00DB4348"/>
    <w:rsid w:val="00DB6E86"/>
    <w:rsid w:val="00DC0A49"/>
    <w:rsid w:val="00DC1FA7"/>
    <w:rsid w:val="00DD4B9E"/>
    <w:rsid w:val="00DE04B8"/>
    <w:rsid w:val="00DE04BF"/>
    <w:rsid w:val="00DE07F5"/>
    <w:rsid w:val="00DE1467"/>
    <w:rsid w:val="00DE190A"/>
    <w:rsid w:val="00DE332C"/>
    <w:rsid w:val="00DE4EFF"/>
    <w:rsid w:val="00DE711B"/>
    <w:rsid w:val="00DF40C2"/>
    <w:rsid w:val="00DF6825"/>
    <w:rsid w:val="00E011BF"/>
    <w:rsid w:val="00E028A0"/>
    <w:rsid w:val="00E02C41"/>
    <w:rsid w:val="00E04AE1"/>
    <w:rsid w:val="00E04FF1"/>
    <w:rsid w:val="00E12DA9"/>
    <w:rsid w:val="00E220AD"/>
    <w:rsid w:val="00E22373"/>
    <w:rsid w:val="00E225CC"/>
    <w:rsid w:val="00E22E44"/>
    <w:rsid w:val="00E36B91"/>
    <w:rsid w:val="00E42844"/>
    <w:rsid w:val="00E435F9"/>
    <w:rsid w:val="00E43A4F"/>
    <w:rsid w:val="00E45661"/>
    <w:rsid w:val="00E47FFE"/>
    <w:rsid w:val="00E507EC"/>
    <w:rsid w:val="00E520EF"/>
    <w:rsid w:val="00E5313F"/>
    <w:rsid w:val="00E55E1E"/>
    <w:rsid w:val="00E65331"/>
    <w:rsid w:val="00E66635"/>
    <w:rsid w:val="00E67153"/>
    <w:rsid w:val="00E6759B"/>
    <w:rsid w:val="00E713F7"/>
    <w:rsid w:val="00E72645"/>
    <w:rsid w:val="00E733DB"/>
    <w:rsid w:val="00E90C7A"/>
    <w:rsid w:val="00E92B27"/>
    <w:rsid w:val="00E94F11"/>
    <w:rsid w:val="00E96AF2"/>
    <w:rsid w:val="00EA1FD3"/>
    <w:rsid w:val="00EA2158"/>
    <w:rsid w:val="00EA5D8E"/>
    <w:rsid w:val="00EA6C15"/>
    <w:rsid w:val="00EB1786"/>
    <w:rsid w:val="00ED18E9"/>
    <w:rsid w:val="00ED373B"/>
    <w:rsid w:val="00EE3F12"/>
    <w:rsid w:val="00EE4376"/>
    <w:rsid w:val="00EE5A45"/>
    <w:rsid w:val="00EE6264"/>
    <w:rsid w:val="00EF38C9"/>
    <w:rsid w:val="00EF685F"/>
    <w:rsid w:val="00EF763B"/>
    <w:rsid w:val="00F05922"/>
    <w:rsid w:val="00F064AF"/>
    <w:rsid w:val="00F122C9"/>
    <w:rsid w:val="00F1399F"/>
    <w:rsid w:val="00F15B2A"/>
    <w:rsid w:val="00F16A1A"/>
    <w:rsid w:val="00F2680C"/>
    <w:rsid w:val="00F319EB"/>
    <w:rsid w:val="00F34357"/>
    <w:rsid w:val="00F3482E"/>
    <w:rsid w:val="00F3520E"/>
    <w:rsid w:val="00F46110"/>
    <w:rsid w:val="00F47299"/>
    <w:rsid w:val="00F47E37"/>
    <w:rsid w:val="00F5687F"/>
    <w:rsid w:val="00F60B3B"/>
    <w:rsid w:val="00F62260"/>
    <w:rsid w:val="00F652FF"/>
    <w:rsid w:val="00F6788F"/>
    <w:rsid w:val="00F71B0F"/>
    <w:rsid w:val="00F7765A"/>
    <w:rsid w:val="00F80D58"/>
    <w:rsid w:val="00F9357F"/>
    <w:rsid w:val="00F96C4D"/>
    <w:rsid w:val="00FA3452"/>
    <w:rsid w:val="00FB10D6"/>
    <w:rsid w:val="00FC4D47"/>
    <w:rsid w:val="00FD0240"/>
    <w:rsid w:val="00FD13EC"/>
    <w:rsid w:val="00FD1A56"/>
    <w:rsid w:val="00FD4C6D"/>
    <w:rsid w:val="00FD5FD7"/>
    <w:rsid w:val="00FD7E22"/>
    <w:rsid w:val="00FE0E53"/>
    <w:rsid w:val="00FE2786"/>
    <w:rsid w:val="00FF649E"/>
    <w:rsid w:val="00FF6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02FDD8"/>
  <w15:docId w15:val="{B3F54669-39A9-48D9-932B-8DE304A20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A35C9"/>
    <w:pPr>
      <w:spacing w:after="120"/>
      <w:jc w:val="both"/>
    </w:pPr>
    <w:rPr>
      <w:rFonts w:eastAsia="Times New Roman"/>
      <w:sz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B16B4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81E7D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A35C9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43A4F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43A4F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adpis3"/>
    <w:qFormat/>
    <w:rsid w:val="005A35C9"/>
    <w:pPr>
      <w:keepLines w:val="0"/>
      <w:numPr>
        <w:ilvl w:val="2"/>
        <w:numId w:val="2"/>
      </w:numPr>
      <w:tabs>
        <w:tab w:val="num" w:pos="360"/>
      </w:tabs>
      <w:spacing w:before="240" w:after="240"/>
      <w:ind w:left="0" w:firstLine="0"/>
      <w:jc w:val="left"/>
    </w:pPr>
    <w:rPr>
      <w:rFonts w:ascii="Calibri" w:eastAsia="Calibri" w:hAnsi="Calibri"/>
      <w:color w:val="auto"/>
      <w:sz w:val="28"/>
    </w:rPr>
  </w:style>
  <w:style w:type="paragraph" w:customStyle="1" w:styleId="Styl5">
    <w:name w:val="Styl5"/>
    <w:basedOn w:val="Styl1"/>
    <w:qFormat/>
    <w:rsid w:val="005A35C9"/>
    <w:pPr>
      <w:numPr>
        <w:ilvl w:val="3"/>
      </w:numPr>
      <w:tabs>
        <w:tab w:val="num" w:pos="360"/>
      </w:tabs>
    </w:pPr>
    <w:rPr>
      <w:rFonts w:ascii="Times New Roman" w:hAnsi="Times New Roman"/>
      <w:lang w:eastAsia="cs-CZ"/>
    </w:rPr>
  </w:style>
  <w:style w:type="paragraph" w:customStyle="1" w:styleId="Styl6">
    <w:name w:val="Styl6"/>
    <w:basedOn w:val="Styl5"/>
    <w:qFormat/>
    <w:rsid w:val="005A35C9"/>
    <w:pPr>
      <w:numPr>
        <w:ilvl w:val="4"/>
      </w:numPr>
      <w:tabs>
        <w:tab w:val="num" w:pos="360"/>
      </w:tabs>
    </w:pPr>
  </w:style>
  <w:style w:type="character" w:customStyle="1" w:styleId="Nadpis3Char">
    <w:name w:val="Nadpis 3 Char"/>
    <w:link w:val="Nadpis3"/>
    <w:uiPriority w:val="9"/>
    <w:semiHidden/>
    <w:rsid w:val="005A35C9"/>
    <w:rPr>
      <w:rFonts w:ascii="Cambria" w:eastAsia="Times New Roman" w:hAnsi="Cambria" w:cs="Times New Roman"/>
      <w:b/>
      <w:bCs/>
      <w:color w:val="4F81BD"/>
      <w:szCs w:val="20"/>
    </w:rPr>
  </w:style>
  <w:style w:type="character" w:customStyle="1" w:styleId="Nadpis2Char">
    <w:name w:val="Nadpis 2 Char"/>
    <w:link w:val="Nadpis2"/>
    <w:uiPriority w:val="9"/>
    <w:rsid w:val="00D81E7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dpis5Char">
    <w:name w:val="Nadpis 5 Char"/>
    <w:link w:val="Nadpis5"/>
    <w:uiPriority w:val="9"/>
    <w:semiHidden/>
    <w:rsid w:val="00E43A4F"/>
    <w:rPr>
      <w:rFonts w:ascii="Cambria" w:eastAsia="Times New Roman" w:hAnsi="Cambria" w:cs="Times New Roman"/>
      <w:color w:val="243F60"/>
      <w:szCs w:val="20"/>
    </w:rPr>
  </w:style>
  <w:style w:type="character" w:customStyle="1" w:styleId="Nadpis4Char">
    <w:name w:val="Nadpis 4 Char"/>
    <w:link w:val="Nadpis4"/>
    <w:uiPriority w:val="9"/>
    <w:semiHidden/>
    <w:rsid w:val="00E43A4F"/>
    <w:rPr>
      <w:rFonts w:ascii="Cambria" w:eastAsia="Times New Roman" w:hAnsi="Cambria" w:cs="Times New Roman"/>
      <w:b/>
      <w:bCs/>
      <w:i/>
      <w:iCs/>
      <w:color w:val="4F81BD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C0A4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C0A49"/>
    <w:rPr>
      <w:rFonts w:ascii="Tahoma" w:eastAsia="Times New Roman" w:hAnsi="Tahoma" w:cs="Tahoma"/>
      <w:sz w:val="16"/>
      <w:szCs w:val="16"/>
    </w:rPr>
  </w:style>
  <w:style w:type="paragraph" w:styleId="Odstavecseseznamem">
    <w:name w:val="List Paragraph"/>
    <w:aliases w:val="Nad,Odstavec_muj,nad 1,Odstavec se seznamem1,Název grafu"/>
    <w:basedOn w:val="Normln"/>
    <w:link w:val="OdstavecseseznamemChar"/>
    <w:uiPriority w:val="34"/>
    <w:qFormat/>
    <w:rsid w:val="005A243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938E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link w:val="Zhlav"/>
    <w:uiPriority w:val="99"/>
    <w:rsid w:val="00A938E4"/>
    <w:rPr>
      <w:rFonts w:ascii="Calibri" w:eastAsia="Times New Roman" w:hAnsi="Calibri" w:cs="Times New Roman"/>
      <w:szCs w:val="20"/>
    </w:rPr>
  </w:style>
  <w:style w:type="paragraph" w:styleId="Zpat">
    <w:name w:val="footer"/>
    <w:basedOn w:val="Normln"/>
    <w:link w:val="ZpatChar"/>
    <w:uiPriority w:val="99"/>
    <w:unhideWhenUsed/>
    <w:rsid w:val="00A938E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link w:val="Zpat"/>
    <w:uiPriority w:val="99"/>
    <w:rsid w:val="00A938E4"/>
    <w:rPr>
      <w:rFonts w:ascii="Calibri" w:eastAsia="Times New Roman" w:hAnsi="Calibri" w:cs="Times New Roman"/>
      <w:szCs w:val="20"/>
    </w:rPr>
  </w:style>
  <w:style w:type="character" w:styleId="Odkaznakoment">
    <w:name w:val="annotation reference"/>
    <w:uiPriority w:val="99"/>
    <w:semiHidden/>
    <w:unhideWhenUsed/>
    <w:rsid w:val="009D0A1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D0A1E"/>
    <w:rPr>
      <w:sz w:val="20"/>
    </w:rPr>
  </w:style>
  <w:style w:type="character" w:customStyle="1" w:styleId="TextkomenteChar">
    <w:name w:val="Text komentáře Char"/>
    <w:link w:val="Textkomente"/>
    <w:uiPriority w:val="99"/>
    <w:rsid w:val="009D0A1E"/>
    <w:rPr>
      <w:rFonts w:ascii="Calibri" w:eastAsia="Times New Roman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D0A1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D0A1E"/>
    <w:rPr>
      <w:rFonts w:ascii="Calibri" w:eastAsia="Times New Roman" w:hAnsi="Calibri" w:cs="Times New Roman"/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32240"/>
    <w:pPr>
      <w:spacing w:after="0"/>
    </w:pPr>
    <w:rPr>
      <w:sz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C32240"/>
    <w:rPr>
      <w:rFonts w:ascii="Calibri" w:eastAsia="Times New Roman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C32240"/>
    <w:rPr>
      <w:vertAlign w:val="superscript"/>
    </w:rPr>
  </w:style>
  <w:style w:type="character" w:styleId="Hypertextovodkaz">
    <w:name w:val="Hyperlink"/>
    <w:uiPriority w:val="99"/>
    <w:unhideWhenUsed/>
    <w:rsid w:val="00D16F98"/>
    <w:rPr>
      <w:color w:val="0000FF"/>
      <w:u w:val="single"/>
    </w:rPr>
  </w:style>
  <w:style w:type="character" w:customStyle="1" w:styleId="Nadpis1Char">
    <w:name w:val="Nadpis 1 Char"/>
    <w:link w:val="Nadpis1"/>
    <w:uiPriority w:val="9"/>
    <w:rsid w:val="00B16B45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styleId="Nadpisobsahu">
    <w:name w:val="TOC Heading"/>
    <w:basedOn w:val="Nadpis1"/>
    <w:next w:val="Normln"/>
    <w:uiPriority w:val="39"/>
    <w:unhideWhenUsed/>
    <w:qFormat/>
    <w:rsid w:val="00B16B45"/>
    <w:pPr>
      <w:keepLines/>
      <w:spacing w:after="0" w:line="259" w:lineRule="auto"/>
      <w:jc w:val="left"/>
      <w:outlineLvl w:val="9"/>
    </w:pPr>
    <w:rPr>
      <w:b w:val="0"/>
      <w:bCs w:val="0"/>
      <w:color w:val="2E74B5"/>
      <w:kern w:val="0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rsid w:val="00B16B45"/>
    <w:pPr>
      <w:ind w:left="440"/>
    </w:pPr>
  </w:style>
  <w:style w:type="paragraph" w:styleId="Obsah1">
    <w:name w:val="toc 1"/>
    <w:basedOn w:val="Normln"/>
    <w:next w:val="Normln"/>
    <w:autoRedefine/>
    <w:uiPriority w:val="39"/>
    <w:unhideWhenUsed/>
    <w:rsid w:val="00AE6753"/>
    <w:pPr>
      <w:tabs>
        <w:tab w:val="left" w:pos="1100"/>
        <w:tab w:val="right" w:leader="dot" w:pos="9062"/>
      </w:tabs>
    </w:pPr>
  </w:style>
  <w:style w:type="paragraph" w:styleId="Obsah2">
    <w:name w:val="toc 2"/>
    <w:basedOn w:val="Normln"/>
    <w:next w:val="Normln"/>
    <w:autoRedefine/>
    <w:uiPriority w:val="39"/>
    <w:unhideWhenUsed/>
    <w:rsid w:val="009E5615"/>
    <w:pPr>
      <w:ind w:left="220"/>
    </w:pPr>
  </w:style>
  <w:style w:type="paragraph" w:styleId="Revize">
    <w:name w:val="Revision"/>
    <w:hidden/>
    <w:uiPriority w:val="99"/>
    <w:semiHidden/>
    <w:rsid w:val="002B129F"/>
    <w:rPr>
      <w:rFonts w:eastAsia="Times New Roman"/>
      <w:sz w:val="22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8E0439"/>
    <w:pPr>
      <w:spacing w:after="0"/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NzevChar">
    <w:name w:val="Název Char"/>
    <w:link w:val="Nzev"/>
    <w:uiPriority w:val="10"/>
    <w:rsid w:val="008E0439"/>
    <w:rPr>
      <w:rFonts w:ascii="Calibri Light" w:eastAsia="Times New Roman" w:hAnsi="Calibri Light"/>
      <w:spacing w:val="-10"/>
      <w:kern w:val="28"/>
      <w:sz w:val="56"/>
      <w:szCs w:val="56"/>
      <w:lang w:eastAsia="en-US"/>
    </w:rPr>
  </w:style>
  <w:style w:type="character" w:customStyle="1" w:styleId="OdstavecseseznamemChar">
    <w:name w:val="Odstavec se seznamem Char"/>
    <w:aliases w:val="Nad Char,Odstavec_muj Char,nad 1 Char,Odstavec se seznamem1 Char,Název grafu Char"/>
    <w:link w:val="Odstavecseseznamem"/>
    <w:uiPriority w:val="34"/>
    <w:rsid w:val="00125A46"/>
    <w:rPr>
      <w:rFonts w:eastAsia="Times New Roman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image" Target="media/image2.emf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3.emf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package" Target="embeddings/Microsoft_Visio_Drawing211.vsdx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1.emf"/><Relationship Id="rId20" Type="http://schemas.openxmlformats.org/officeDocument/2006/relationships/hyperlink" Target="http://cs.wikipedia.org/wiki/Kritick%C3%A1_cesta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footer" Target="footer2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2.xml"/><Relationship Id="rId10" Type="http://schemas.openxmlformats.org/officeDocument/2006/relationships/settings" Target="settings.xml"/><Relationship Id="rId19" Type="http://schemas.openxmlformats.org/officeDocument/2006/relationships/package" Target="embeddings/V_kres_Microsoft_Visia2322.vsdx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Relationship Id="rId22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15OPMSMT0001-3-3229</_dlc_DocId>
    <_dlc_DocIdUrl xmlns="0104a4cd-1400-468e-be1b-c7aad71d7d5a">
      <Url>http://op.msmt.cz/_layouts/15/DocIdRedir.aspx?ID=15OPMSMT0001-3-3229</Url>
      <Description>15OPMSMT0001-3-3229</Description>
    </_dlc_DocIdUrl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DCA75A58C97E438F3C819E8D8D88E5" ma:contentTypeVersion="5" ma:contentTypeDescription="Vytvoří nový dokument" ma:contentTypeScope="" ma:versionID="65bad2ce7ad43b578ba6f17a3b5d2fcb">
  <xsd:schema xmlns:xsd="http://www.w3.org/2001/XMLSchema" xmlns:xs="http://www.w3.org/2001/XMLSchema" xmlns:p="http://schemas.microsoft.com/office/2006/metadata/properties" xmlns:ns1="http://schemas.microsoft.com/sharepoint/v3" xmlns:ns2="0104a4cd-1400-468e-be1b-c7aad71d7d5a" targetNamespace="http://schemas.microsoft.com/office/2006/metadata/properties" ma:root="true" ma:fieldsID="7b796d3f5dbe204093f5eaef157c0cde" ns1:_="" ns2:_="">
    <xsd:import namespace="http://schemas.microsoft.com/sharepoint/v3"/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hidden="true" ma:internalName="PublishingStartDate" ma:readOnly="false">
      <xsd:simpleType>
        <xsd:restriction base="dms:Unknown"/>
      </xsd:simpleType>
    </xsd:element>
    <xsd:element name="PublishingExpirationDate" ma:index="9" nillable="true" ma:displayName="Datum ukončení plánování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11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3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LongProperties xmlns="http://schemas.microsoft.com/office/2006/metadata/longProperties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2EFDD-E9FE-4BA4-94C2-76374374F5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1F1F66-E67E-4500-BED4-57A90AE75E62}">
  <ds:schemaRefs>
    <ds:schemaRef ds:uri="http://schemas.microsoft.com/office/2006/metadata/properties"/>
    <ds:schemaRef ds:uri="http://schemas.microsoft.com/office/infopath/2007/PartnerControls"/>
    <ds:schemaRef ds:uri="0104a4cd-1400-468e-be1b-c7aad71d7d5a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6E33816-25F7-49A6-BB02-8EBDD6F5E02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343885C-AE85-4800-8C47-91D2B0CC94B7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CFCE2114-B559-4F46-8746-366151FDFD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8C58B55B-24A9-462D-BC35-12D250E4ED9F}">
  <ds:schemaRefs>
    <ds:schemaRef ds:uri="http://schemas.microsoft.com/office/2006/metadata/longProperties"/>
  </ds:schemaRefs>
</ds:datastoreItem>
</file>

<file path=customXml/itemProps7.xml><?xml version="1.0" encoding="utf-8"?>
<ds:datastoreItem xmlns:ds="http://schemas.openxmlformats.org/officeDocument/2006/customXml" ds:itemID="{FE9F4580-505C-46E4-ABD0-F2D77DF2A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17</Pages>
  <Words>4883</Words>
  <Characters>28814</Characters>
  <Application>Microsoft Office Word</Application>
  <DocSecurity>0</DocSecurity>
  <Lines>240</Lines>
  <Paragraphs>67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MSMT</Company>
  <LinksUpToDate>false</LinksUpToDate>
  <CharactersWithSpaces>33630</CharactersWithSpaces>
  <SharedDoc>false</SharedDoc>
  <HLinks>
    <vt:vector size="96" baseType="variant">
      <vt:variant>
        <vt:i4>2031732</vt:i4>
      </vt:variant>
      <vt:variant>
        <vt:i4>99</vt:i4>
      </vt:variant>
      <vt:variant>
        <vt:i4>0</vt:i4>
      </vt:variant>
      <vt:variant>
        <vt:i4>5</vt:i4>
      </vt:variant>
      <vt:variant>
        <vt:lpwstr>http://cs.wikipedia.org/wiki/Kritick%C3%A1_cesta</vt:lpwstr>
      </vt:variant>
      <vt:variant>
        <vt:lpwstr/>
      </vt:variant>
      <vt:variant>
        <vt:i4>1376314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_Toc443497456</vt:lpwstr>
      </vt:variant>
      <vt:variant>
        <vt:i4>1376314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_Toc443497455</vt:lpwstr>
      </vt:variant>
      <vt:variant>
        <vt:i4>1376314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_Toc443497454</vt:lpwstr>
      </vt:variant>
      <vt:variant>
        <vt:i4>1376314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_Toc443497453</vt:lpwstr>
      </vt:variant>
      <vt:variant>
        <vt:i4>1376314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_Toc443497452</vt:lpwstr>
      </vt:variant>
      <vt:variant>
        <vt:i4>1376314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_Toc443497451</vt:lpwstr>
      </vt:variant>
      <vt:variant>
        <vt:i4>1376314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_Toc443497450</vt:lpwstr>
      </vt:variant>
      <vt:variant>
        <vt:i4>1310778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_Toc443497449</vt:lpwstr>
      </vt:variant>
      <vt:variant>
        <vt:i4>1310778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_Toc443497448</vt:lpwstr>
      </vt:variant>
      <vt:variant>
        <vt:i4>1310778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_Toc443497447</vt:lpwstr>
      </vt:variant>
      <vt:variant>
        <vt:i4>1310778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_Toc443497446</vt:lpwstr>
      </vt:variant>
      <vt:variant>
        <vt:i4>1310778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_Toc443497445</vt:lpwstr>
      </vt:variant>
      <vt:variant>
        <vt:i4>1310778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_Toc443497444</vt:lpwstr>
      </vt:variant>
      <vt:variant>
        <vt:i4>1310778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_Toc443497443</vt:lpwstr>
      </vt:variant>
      <vt:variant>
        <vt:i4>1310778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_Toc443497442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Tvaroh Stanislav</dc:creator>
  <cp:keywords/>
  <dc:description>Doplněné komentáře a drobné změny.</dc:description>
  <cp:lastModifiedBy>Karkoš Jaroslav</cp:lastModifiedBy>
  <cp:revision>44</cp:revision>
  <cp:lastPrinted>2016-03-01T10:31:00Z</cp:lastPrinted>
  <dcterms:created xsi:type="dcterms:W3CDTF">2016-03-02T19:32:00Z</dcterms:created>
  <dcterms:modified xsi:type="dcterms:W3CDTF">2017-02-09T16:04:00Z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82b1ee0f-fd62-43c9-ad9b-1d4b99162931</vt:lpwstr>
  </property>
  <property fmtid="{D5CDD505-2E9C-101B-9397-08002B2CF9AE}" pid="3" name="ContentTypeId">
    <vt:lpwstr>0x0101005BDCA75A58C97E438F3C819E8D8D88E5</vt:lpwstr>
  </property>
  <property fmtid="{D5CDD505-2E9C-101B-9397-08002B2CF9AE}" pid="4" name="_dlc_DocId">
    <vt:lpwstr>15OPMSMT0001-28-17602</vt:lpwstr>
  </property>
  <property fmtid="{D5CDD505-2E9C-101B-9397-08002B2CF9AE}" pid="5" name="_dlc_DocIdUrl">
    <vt:lpwstr>http://op.msmt.cz/_layouts/15/DocIdRedir.aspx?ID=15OPMSMT0001-28-17602, 15OPMSMT0001-28-17602</vt:lpwstr>
  </property>
  <property fmtid="{D5CDD505-2E9C-101B-9397-08002B2CF9AE}" pid="6" name="porada číslo">
    <vt:lpwstr/>
  </property>
</Properties>
</file>